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7A7FD" w14:textId="0807CFBE" w:rsidR="001076C9" w:rsidRDefault="00733455" w:rsidP="00102EDC">
      <w:pPr>
        <w:rPr>
          <w:rFonts w:ascii="Verdana" w:hAnsi="Verdana"/>
          <w:b/>
          <w:bCs/>
        </w:rPr>
      </w:pPr>
      <w:r w:rsidRPr="00B95822">
        <w:rPr>
          <w:rFonts w:ascii="Verdana" w:hAnsi="Verdana"/>
          <w:b/>
          <w:bCs/>
        </w:rPr>
        <w:t>Aufgabe</w:t>
      </w:r>
      <w:r w:rsidR="00F17B6A">
        <w:rPr>
          <w:rFonts w:ascii="Verdana" w:hAnsi="Verdana"/>
          <w:b/>
          <w:bCs/>
        </w:rPr>
        <w:t xml:space="preserve"> 1:</w:t>
      </w:r>
    </w:p>
    <w:p w14:paraId="09B7A264" w14:textId="5BAFB640" w:rsidR="00F17B6A" w:rsidRPr="00F17B6A" w:rsidRDefault="00F84061" w:rsidP="00F17B6A">
      <w:pPr>
        <w:jc w:val="both"/>
        <w:rPr>
          <w:rFonts w:ascii="Verdana" w:hAnsi="Verdana"/>
        </w:rPr>
      </w:pPr>
      <w:r w:rsidRPr="00016625">
        <w:rPr>
          <w:rFonts w:ascii="Verdana" w:hAnsi="Verdana"/>
          <w:noProof/>
        </w:rPr>
        <w:drawing>
          <wp:anchor distT="0" distB="0" distL="114300" distR="114300" simplePos="0" relativeHeight="251660288" behindDoc="1" locked="0" layoutInCell="1" allowOverlap="1" wp14:anchorId="72B47109" wp14:editId="246C6106">
            <wp:simplePos x="0" y="0"/>
            <wp:positionH relativeFrom="column">
              <wp:posOffset>4213225</wp:posOffset>
            </wp:positionH>
            <wp:positionV relativeFrom="paragraph">
              <wp:posOffset>640080</wp:posOffset>
            </wp:positionV>
            <wp:extent cx="1600200" cy="879411"/>
            <wp:effectExtent l="0" t="0" r="0" b="0"/>
            <wp:wrapNone/>
            <wp:docPr id="5" name="Grafik 4" descr="Ein Bild, das Klavier, Tastatur, Keyboard, Musikinstrument enthält.&#10;&#10;Automatisch generierte Beschreibung">
              <a:extLst xmlns:a="http://schemas.openxmlformats.org/drawingml/2006/main">
                <a:ext uri="{FF2B5EF4-FFF2-40B4-BE49-F238E27FC236}">
                  <a16:creationId xmlns:a16="http://schemas.microsoft.com/office/drawing/2014/main" id="{B99E0591-ED78-22D2-D3A1-A451364F0E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descr="Ein Bild, das Klavier, Tastatur, Keyboard, Musikinstrument enthält.&#10;&#10;Automatisch generierte Beschreibung">
                      <a:extLst>
                        <a:ext uri="{FF2B5EF4-FFF2-40B4-BE49-F238E27FC236}">
                          <a16:creationId xmlns:a16="http://schemas.microsoft.com/office/drawing/2014/main" id="{B99E0591-ED78-22D2-D3A1-A451364F0EA8}"/>
                        </a:ext>
                      </a:extLst>
                    </pic:cNvPr>
                    <pic:cNvPicPr>
                      <a:picLocks noChangeAspect="1"/>
                    </pic:cNvPicPr>
                  </pic:nvPicPr>
                  <pic:blipFill rotWithShape="1">
                    <a:blip r:embed="rId8">
                      <a:extLst>
                        <a:ext uri="{28A0092B-C50C-407E-A947-70E740481C1C}">
                          <a14:useLocalDpi xmlns:a14="http://schemas.microsoft.com/office/drawing/2010/main" val="0"/>
                        </a:ext>
                      </a:extLst>
                    </a:blip>
                    <a:srcRect t="22454" b="21578"/>
                    <a:stretch/>
                  </pic:blipFill>
                  <pic:spPr bwMode="auto">
                    <a:xfrm>
                      <a:off x="0" y="0"/>
                      <a:ext cx="1600200" cy="87941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17B6A" w:rsidRPr="00F17B6A">
        <w:rPr>
          <w:rFonts w:ascii="Verdana" w:hAnsi="Verdana"/>
        </w:rPr>
        <w:t>Vergleichen Sie den Satz aus dem Text über Alexanders Bibliothek „In den Regalen […] lebten die Worte der Griechen, Juden, Ägypter, Perser und Inder in Ruhe zusammen</w:t>
      </w:r>
      <w:r>
        <w:rPr>
          <w:rFonts w:ascii="Verdana" w:hAnsi="Verdana"/>
        </w:rPr>
        <w:t>“</w:t>
      </w:r>
      <w:r w:rsidR="009F6170">
        <w:rPr>
          <w:rStyle w:val="Funotenzeichen"/>
          <w:rFonts w:ascii="Verdana" w:hAnsi="Verdana"/>
        </w:rPr>
        <w:footnoteReference w:id="1"/>
      </w:r>
      <w:r w:rsidR="00F17B6A" w:rsidRPr="00F17B6A">
        <w:rPr>
          <w:rFonts w:ascii="Verdana" w:hAnsi="Verdana"/>
        </w:rPr>
        <w:t xml:space="preserve"> mit dem Popsong „Ebony and </w:t>
      </w:r>
      <w:proofErr w:type="spellStart"/>
      <w:r w:rsidR="00F17B6A" w:rsidRPr="00F17B6A">
        <w:rPr>
          <w:rFonts w:ascii="Verdana" w:hAnsi="Verdana"/>
        </w:rPr>
        <w:t>ivory</w:t>
      </w:r>
      <w:proofErr w:type="spellEnd"/>
      <w:r w:rsidR="00F17B6A" w:rsidRPr="00F17B6A">
        <w:rPr>
          <w:rFonts w:ascii="Verdana" w:hAnsi="Verdana"/>
        </w:rPr>
        <w:t>“ von Stevie Wonder und Paul McCartney.</w:t>
      </w:r>
    </w:p>
    <w:p w14:paraId="21419DEB" w14:textId="7B332127" w:rsidR="00F17B6A" w:rsidRPr="0000535D" w:rsidRDefault="00F17B6A" w:rsidP="00F17B6A">
      <w:pPr>
        <w:jc w:val="both"/>
        <w:rPr>
          <w:rFonts w:ascii="Verdana" w:hAnsi="Verdana"/>
          <w:sz w:val="14"/>
          <w:szCs w:val="14"/>
        </w:rPr>
      </w:pPr>
    </w:p>
    <w:p w14:paraId="677DF98F" w14:textId="1F3A8E01" w:rsidR="00F17B6A" w:rsidRPr="009F6170" w:rsidRDefault="0048083C" w:rsidP="00102EDC">
      <w:pPr>
        <w:rPr>
          <w:rFonts w:ascii="Verdana" w:hAnsi="Verdana"/>
          <w:u w:val="single"/>
        </w:rPr>
      </w:pPr>
      <w:r w:rsidRPr="009F6170">
        <w:rPr>
          <w:rFonts w:ascii="Verdana" w:hAnsi="Verdana"/>
          <w:u w:val="single"/>
        </w:rPr>
        <w:t>L</w:t>
      </w:r>
      <w:r w:rsidR="00F17B6A" w:rsidRPr="009F6170">
        <w:rPr>
          <w:rFonts w:ascii="Verdana" w:hAnsi="Verdana"/>
          <w:u w:val="single"/>
        </w:rPr>
        <w:t>yrics</w:t>
      </w:r>
      <w:r w:rsidR="009F6170">
        <w:rPr>
          <w:rStyle w:val="Funotenzeichen"/>
          <w:rFonts w:ascii="Verdana" w:hAnsi="Verdana"/>
          <w:u w:val="single"/>
        </w:rPr>
        <w:footnoteReference w:id="2"/>
      </w:r>
      <w:r w:rsidR="00F17B6A" w:rsidRPr="009F6170">
        <w:rPr>
          <w:rFonts w:ascii="Verdana" w:hAnsi="Verdana"/>
          <w:u w:val="single"/>
        </w:rPr>
        <w:t>:</w:t>
      </w:r>
    </w:p>
    <w:p w14:paraId="6FFF2A58" w14:textId="77777777" w:rsidR="00F17B6A" w:rsidRPr="00F17B6A" w:rsidRDefault="00F17B6A" w:rsidP="00F17B6A">
      <w:pPr>
        <w:rPr>
          <w:rFonts w:ascii="Verdana" w:hAnsi="Verdana"/>
          <w:sz w:val="22"/>
          <w:szCs w:val="22"/>
        </w:rPr>
      </w:pPr>
      <w:r w:rsidRPr="00F17B6A">
        <w:rPr>
          <w:rFonts w:ascii="Verdana" w:hAnsi="Verdana"/>
          <w:sz w:val="22"/>
          <w:szCs w:val="22"/>
          <w:lang w:val="en-US"/>
        </w:rPr>
        <w:t xml:space="preserve">Ebony and ivory live together in perfect harmony </w:t>
      </w:r>
      <w:r w:rsidRPr="00F17B6A">
        <w:rPr>
          <w:rFonts w:ascii="Verdana" w:hAnsi="Verdana"/>
          <w:sz w:val="22"/>
          <w:szCs w:val="22"/>
          <w:lang w:val="en-US"/>
        </w:rPr>
        <w:br/>
        <w:t xml:space="preserve">Side by side on my piano keyboard, oh Lord, why don't we? </w:t>
      </w:r>
    </w:p>
    <w:p w14:paraId="4C6C9A7B" w14:textId="77777777" w:rsidR="009F6170" w:rsidRDefault="00F17B6A" w:rsidP="00F17B6A">
      <w:pPr>
        <w:rPr>
          <w:rFonts w:ascii="Verdana" w:hAnsi="Verdana"/>
          <w:sz w:val="22"/>
          <w:szCs w:val="22"/>
          <w:lang w:val="en-US"/>
        </w:rPr>
      </w:pPr>
      <w:r w:rsidRPr="00F17B6A">
        <w:rPr>
          <w:rFonts w:ascii="Verdana" w:hAnsi="Verdana"/>
          <w:sz w:val="22"/>
          <w:szCs w:val="22"/>
          <w:lang w:val="en-US"/>
        </w:rPr>
        <w:t xml:space="preserve">We all know that people are the same wherever you go </w:t>
      </w:r>
      <w:r w:rsidRPr="00F17B6A">
        <w:rPr>
          <w:rFonts w:ascii="Verdana" w:hAnsi="Verdana"/>
          <w:sz w:val="22"/>
          <w:szCs w:val="22"/>
          <w:lang w:val="en-US"/>
        </w:rPr>
        <w:br/>
        <w:t>There is good and bad in ev</w:t>
      </w:r>
      <w:r w:rsidR="009F6170">
        <w:rPr>
          <w:rFonts w:ascii="Verdana" w:hAnsi="Verdana"/>
          <w:sz w:val="22"/>
          <w:szCs w:val="22"/>
          <w:lang w:val="en-US"/>
        </w:rPr>
        <w:t>e</w:t>
      </w:r>
      <w:r w:rsidRPr="00F17B6A">
        <w:rPr>
          <w:rFonts w:ascii="Verdana" w:hAnsi="Verdana"/>
          <w:sz w:val="22"/>
          <w:szCs w:val="22"/>
          <w:lang w:val="en-US"/>
        </w:rPr>
        <w:t>ryone</w:t>
      </w:r>
      <w:r w:rsidRPr="00F17B6A">
        <w:rPr>
          <w:rFonts w:ascii="Verdana" w:hAnsi="Verdana"/>
          <w:sz w:val="22"/>
          <w:szCs w:val="22"/>
          <w:lang w:val="en-US"/>
        </w:rPr>
        <w:br/>
        <w:t xml:space="preserve">We learn to live when we learn to give </w:t>
      </w:r>
      <w:r w:rsidR="009F6170">
        <w:rPr>
          <w:rFonts w:ascii="Verdana" w:hAnsi="Verdana"/>
          <w:sz w:val="22"/>
          <w:szCs w:val="22"/>
          <w:lang w:val="en-US"/>
        </w:rPr>
        <w:t>e</w:t>
      </w:r>
      <w:r w:rsidRPr="00F17B6A">
        <w:rPr>
          <w:rFonts w:ascii="Verdana" w:hAnsi="Verdana"/>
          <w:sz w:val="22"/>
          <w:szCs w:val="22"/>
          <w:lang w:val="en-US"/>
        </w:rPr>
        <w:t xml:space="preserve">ach other </w:t>
      </w:r>
    </w:p>
    <w:p w14:paraId="2B086356" w14:textId="318C1CAD" w:rsidR="00F17B6A" w:rsidRPr="00F17B6A" w:rsidRDefault="009F6170" w:rsidP="00F17B6A">
      <w:pPr>
        <w:rPr>
          <w:rFonts w:ascii="Verdana" w:hAnsi="Verdana"/>
          <w:sz w:val="22"/>
          <w:szCs w:val="22"/>
        </w:rPr>
      </w:pPr>
      <w:r>
        <w:rPr>
          <w:rFonts w:ascii="Verdana" w:hAnsi="Verdana"/>
          <w:sz w:val="22"/>
          <w:szCs w:val="22"/>
          <w:lang w:val="en-US"/>
        </w:rPr>
        <w:t>W</w:t>
      </w:r>
      <w:r w:rsidR="00F17B6A" w:rsidRPr="00F17B6A">
        <w:rPr>
          <w:rFonts w:ascii="Verdana" w:hAnsi="Verdana"/>
          <w:sz w:val="22"/>
          <w:szCs w:val="22"/>
          <w:lang w:val="en-US"/>
        </w:rPr>
        <w:t>hat we need to survive, together alive</w:t>
      </w:r>
    </w:p>
    <w:p w14:paraId="7BD7AD56" w14:textId="6734F2AF" w:rsidR="00F17B6A" w:rsidRPr="00F17B6A" w:rsidRDefault="00F17B6A" w:rsidP="00F17B6A">
      <w:pPr>
        <w:rPr>
          <w:rFonts w:ascii="Verdana" w:hAnsi="Verdana"/>
          <w:sz w:val="22"/>
          <w:szCs w:val="22"/>
        </w:rPr>
      </w:pPr>
      <w:r w:rsidRPr="00F17B6A">
        <w:rPr>
          <w:rFonts w:ascii="Verdana" w:hAnsi="Verdana"/>
          <w:sz w:val="22"/>
          <w:szCs w:val="22"/>
          <w:lang w:val="en-US"/>
        </w:rPr>
        <w:t xml:space="preserve">Ebony and ivory live together in perfect harmony </w:t>
      </w:r>
      <w:r w:rsidRPr="00F17B6A">
        <w:rPr>
          <w:rFonts w:ascii="Verdana" w:hAnsi="Verdana"/>
          <w:sz w:val="22"/>
          <w:szCs w:val="22"/>
          <w:lang w:val="en-US"/>
        </w:rPr>
        <w:br/>
        <w:t xml:space="preserve">Side by side on my piano keyboard oh Lord why don't we? </w:t>
      </w:r>
    </w:p>
    <w:p w14:paraId="181FB4F6" w14:textId="30EF5053" w:rsidR="00F17B6A" w:rsidRPr="00F17B6A" w:rsidRDefault="00F84061" w:rsidP="00102EDC">
      <w:pPr>
        <w:rPr>
          <w:rFonts w:ascii="Verdana" w:hAnsi="Verdana"/>
        </w:rPr>
      </w:pPr>
      <w:r>
        <w:rPr>
          <w:rFonts w:ascii="Verdana" w:hAnsi="Verdana"/>
          <w:noProof/>
          <w:sz w:val="28"/>
          <w:szCs w:val="28"/>
        </w:rPr>
        <mc:AlternateContent>
          <mc:Choice Requires="wps">
            <w:drawing>
              <wp:anchor distT="0" distB="0" distL="114300" distR="114300" simplePos="0" relativeHeight="251659264" behindDoc="0" locked="0" layoutInCell="1" allowOverlap="1" wp14:anchorId="48A283F7" wp14:editId="28A14BA1">
                <wp:simplePos x="0" y="0"/>
                <wp:positionH relativeFrom="margin">
                  <wp:posOffset>5080</wp:posOffset>
                </wp:positionH>
                <wp:positionV relativeFrom="paragraph">
                  <wp:posOffset>97155</wp:posOffset>
                </wp:positionV>
                <wp:extent cx="5895975" cy="2247900"/>
                <wp:effectExtent l="0" t="0" r="28575" b="19050"/>
                <wp:wrapNone/>
                <wp:docPr id="1278263726" name="Rechteck 2"/>
                <wp:cNvGraphicFramePr/>
                <a:graphic xmlns:a="http://schemas.openxmlformats.org/drawingml/2006/main">
                  <a:graphicData uri="http://schemas.microsoft.com/office/word/2010/wordprocessingShape">
                    <wps:wsp>
                      <wps:cNvSpPr/>
                      <wps:spPr>
                        <a:xfrm>
                          <a:off x="0" y="0"/>
                          <a:ext cx="5895975" cy="224790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719724A" w14:textId="0ADB27B2" w:rsidR="003032B3" w:rsidRDefault="003032B3" w:rsidP="003032B3">
                            <w:pPr>
                              <w:jc w:val="center"/>
                            </w:pPr>
                            <w:r>
                              <w:t xml:space="preserve">(356 v. Chr. – 323 v. Chr.)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A283F7" id="Rechteck 2" o:spid="_x0000_s1026" style="position:absolute;margin-left:.4pt;margin-top:7.65pt;width:464.25pt;height:17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" filled="f" strokecolor="black [3213]" strokeweight="1pt">
                <v:textbox>
                  <w:txbxContent>
                    <w:p w14:paraId="7719724A" w14:textId="0ADB27B2" w:rsidR="003032B3" w:rsidRDefault="003032B3" w:rsidP="003032B3">
                      <w:pPr>
                        <w:jc w:val="center"/>
                      </w:pPr>
                      <w:r>
                        <w:t xml:space="preserve">(356 v. Chr. – 323 v. Chr.) </w:t>
                      </w:r>
                    </w:p>
                  </w:txbxContent>
                </v:textbox>
                <w10:wrap anchorx="margin"/>
              </v:rect>
            </w:pict>
          </mc:Fallback>
        </mc:AlternateContent>
      </w:r>
    </w:p>
    <w:p w14:paraId="181DCCC8" w14:textId="77777777" w:rsidR="00F84061" w:rsidRDefault="00F84061" w:rsidP="00F84061">
      <w:pPr>
        <w:rPr>
          <w:rFonts w:ascii="Verdana" w:hAnsi="Verdana"/>
          <w:b/>
          <w:bCs/>
        </w:rPr>
      </w:pPr>
    </w:p>
    <w:p w14:paraId="75CD4779" w14:textId="7BAEAC7A" w:rsidR="00F84061" w:rsidRDefault="00F84061" w:rsidP="00F84061">
      <w:pPr>
        <w:rPr>
          <w:rFonts w:ascii="Verdana" w:hAnsi="Verdana"/>
          <w:b/>
          <w:bCs/>
        </w:rPr>
      </w:pPr>
    </w:p>
    <w:p w14:paraId="16FDC721" w14:textId="77777777" w:rsidR="00F84061" w:rsidRDefault="00F84061" w:rsidP="00F84061">
      <w:pPr>
        <w:rPr>
          <w:rFonts w:ascii="Verdana" w:hAnsi="Verdana"/>
          <w:b/>
          <w:bCs/>
        </w:rPr>
      </w:pPr>
    </w:p>
    <w:p w14:paraId="7004047B" w14:textId="0254F622" w:rsidR="00F84061" w:rsidRDefault="00F84061" w:rsidP="00F84061">
      <w:pPr>
        <w:rPr>
          <w:rFonts w:ascii="Verdana" w:hAnsi="Verdana"/>
          <w:b/>
          <w:bCs/>
        </w:rPr>
      </w:pPr>
    </w:p>
    <w:p w14:paraId="01D300A3" w14:textId="77777777" w:rsidR="00F84061" w:rsidRDefault="00F84061" w:rsidP="00F84061">
      <w:pPr>
        <w:rPr>
          <w:rFonts w:ascii="Verdana" w:hAnsi="Verdana"/>
          <w:b/>
          <w:bCs/>
        </w:rPr>
      </w:pPr>
    </w:p>
    <w:p w14:paraId="319E8600" w14:textId="77777777" w:rsidR="00F84061" w:rsidRDefault="00F84061" w:rsidP="00F84061">
      <w:pPr>
        <w:rPr>
          <w:rFonts w:ascii="Verdana" w:hAnsi="Verdana"/>
          <w:b/>
          <w:bCs/>
        </w:rPr>
      </w:pPr>
    </w:p>
    <w:p w14:paraId="4D792B8A" w14:textId="1DF0DA7C" w:rsidR="00F84061" w:rsidRDefault="00F84061" w:rsidP="00F84061">
      <w:pPr>
        <w:rPr>
          <w:rFonts w:ascii="Verdana" w:hAnsi="Verdana"/>
          <w:b/>
          <w:bCs/>
        </w:rPr>
      </w:pPr>
    </w:p>
    <w:p w14:paraId="4DB0B71D" w14:textId="77777777" w:rsidR="00F84061" w:rsidRDefault="00F84061" w:rsidP="00F84061">
      <w:pPr>
        <w:rPr>
          <w:rFonts w:ascii="Verdana" w:hAnsi="Verdana"/>
          <w:b/>
          <w:bCs/>
        </w:rPr>
      </w:pPr>
    </w:p>
    <w:p w14:paraId="7C6A9B83" w14:textId="0592D3FE" w:rsidR="00F84061" w:rsidRDefault="00F84061" w:rsidP="00F84061">
      <w:pPr>
        <w:rPr>
          <w:rFonts w:ascii="Verdana" w:hAnsi="Verdana"/>
          <w:b/>
          <w:bCs/>
        </w:rPr>
      </w:pPr>
    </w:p>
    <w:p w14:paraId="54B2C8A6" w14:textId="77777777" w:rsidR="00F84061" w:rsidRDefault="00F84061" w:rsidP="00F84061">
      <w:pPr>
        <w:rPr>
          <w:rFonts w:ascii="Verdana" w:hAnsi="Verdana"/>
          <w:b/>
          <w:bCs/>
        </w:rPr>
      </w:pPr>
    </w:p>
    <w:p w14:paraId="4B9A26E0" w14:textId="77777777" w:rsidR="00F84061" w:rsidRDefault="00F84061" w:rsidP="00F84061">
      <w:pPr>
        <w:rPr>
          <w:rFonts w:ascii="Verdana" w:hAnsi="Verdana"/>
          <w:b/>
          <w:bCs/>
        </w:rPr>
      </w:pPr>
    </w:p>
    <w:p w14:paraId="6273E9F4" w14:textId="3F6F9517" w:rsidR="00F84061" w:rsidRDefault="00F84061" w:rsidP="00F84061">
      <w:pPr>
        <w:rPr>
          <w:rFonts w:ascii="Verdana" w:hAnsi="Verdana"/>
          <w:b/>
          <w:bCs/>
        </w:rPr>
      </w:pPr>
    </w:p>
    <w:p w14:paraId="57201E42" w14:textId="27B85FA8" w:rsidR="00F84061" w:rsidRDefault="00F84061" w:rsidP="00F84061">
      <w:pPr>
        <w:rPr>
          <w:rFonts w:ascii="Verdana" w:hAnsi="Verdana"/>
          <w:b/>
          <w:bCs/>
        </w:rPr>
      </w:pPr>
      <w:r>
        <w:rPr>
          <w:rFonts w:ascii="Verdana" w:hAnsi="Verdana"/>
          <w:b/>
          <w:bCs/>
        </w:rPr>
        <w:t>Aufgabe 2:</w:t>
      </w:r>
    </w:p>
    <w:p w14:paraId="06359BBA" w14:textId="3624DB5F" w:rsidR="00F84061" w:rsidRDefault="00F84061" w:rsidP="0048083C">
      <w:pPr>
        <w:jc w:val="both"/>
        <w:rPr>
          <w:rFonts w:ascii="Verdana" w:hAnsi="Verdana"/>
        </w:rPr>
      </w:pPr>
      <w:r w:rsidRPr="00F17B6A">
        <w:rPr>
          <w:rFonts w:ascii="Verdana" w:hAnsi="Verdana"/>
        </w:rPr>
        <w:t xml:space="preserve">Vergleichen Sie das Ideal der ersten Bibliothek </w:t>
      </w:r>
      <w:r>
        <w:rPr>
          <w:rFonts w:ascii="Verdana" w:hAnsi="Verdana"/>
        </w:rPr>
        <w:t>mit de</w:t>
      </w:r>
      <w:r w:rsidR="0048083C">
        <w:rPr>
          <w:rFonts w:ascii="Verdana" w:hAnsi="Verdana"/>
        </w:rPr>
        <w:t>n</w:t>
      </w:r>
      <w:r>
        <w:rPr>
          <w:rFonts w:ascii="Verdana" w:hAnsi="Verdana"/>
        </w:rPr>
        <w:t xml:space="preserve"> Bücherverbrennung</w:t>
      </w:r>
      <w:r w:rsidR="0048083C">
        <w:rPr>
          <w:rFonts w:ascii="Verdana" w:hAnsi="Verdana"/>
        </w:rPr>
        <w:t>en im Mai</w:t>
      </w:r>
      <w:r>
        <w:rPr>
          <w:rFonts w:ascii="Verdana" w:hAnsi="Verdana"/>
        </w:rPr>
        <w:t xml:space="preserve"> 193</w:t>
      </w:r>
      <w:r w:rsidR="0048083C">
        <w:rPr>
          <w:rFonts w:ascii="Verdana" w:hAnsi="Verdana"/>
        </w:rPr>
        <w:t>3 durch die Nationalsozialisten</w:t>
      </w:r>
      <w:r w:rsidR="00D4313A">
        <w:rPr>
          <w:rStyle w:val="Funotenzeichen"/>
          <w:rFonts w:ascii="Verdana" w:hAnsi="Verdana"/>
        </w:rPr>
        <w:footnoteReference w:id="3"/>
      </w:r>
      <w:r>
        <w:rPr>
          <w:rFonts w:ascii="Verdana" w:hAnsi="Verdana"/>
        </w:rPr>
        <w:t xml:space="preserve">. Diskutieren Sie mit zwei </w:t>
      </w:r>
      <w:proofErr w:type="spellStart"/>
      <w:proofErr w:type="gramStart"/>
      <w:r>
        <w:rPr>
          <w:rFonts w:ascii="Verdana" w:hAnsi="Verdana"/>
        </w:rPr>
        <w:t>Mitschüler:innen</w:t>
      </w:r>
      <w:proofErr w:type="spellEnd"/>
      <w:proofErr w:type="gramEnd"/>
      <w:r>
        <w:rPr>
          <w:rFonts w:ascii="Verdana" w:hAnsi="Verdana"/>
        </w:rPr>
        <w:t>.</w:t>
      </w:r>
    </w:p>
    <w:p w14:paraId="1AD4FD56" w14:textId="77777777" w:rsidR="00F84061" w:rsidRPr="0048083C" w:rsidRDefault="00F84061" w:rsidP="00F84061">
      <w:pPr>
        <w:rPr>
          <w:rFonts w:ascii="Verdana" w:hAnsi="Verdana"/>
          <w:sz w:val="14"/>
          <w:szCs w:val="14"/>
        </w:rPr>
      </w:pPr>
    </w:p>
    <w:p w14:paraId="14AB5EC0" w14:textId="78DB2C79" w:rsidR="0048083C" w:rsidRPr="0048083C" w:rsidRDefault="0048083C" w:rsidP="0048083C">
      <w:pPr>
        <w:ind w:left="708"/>
        <w:jc w:val="both"/>
        <w:rPr>
          <w:rFonts w:ascii="Verdana" w:hAnsi="Verdana"/>
          <w:sz w:val="22"/>
          <w:szCs w:val="22"/>
        </w:rPr>
      </w:pPr>
      <w:r w:rsidRPr="0048083C">
        <w:rPr>
          <w:rFonts w:ascii="Verdana" w:hAnsi="Verdana"/>
          <w:sz w:val="22"/>
          <w:szCs w:val="22"/>
        </w:rPr>
        <w:t xml:space="preserve">Bücherverbrennungen sind ein die Entwicklung der Menschheit begleitendes Phänomen, das sich durch die gesamte erfahrbare Geschichte zieht. Erste Verbrennungen sind bereits aus der Antike bekannt, prägten aber vor allem die Epoche des 17. und 18. Jahrhunderts. </w:t>
      </w:r>
    </w:p>
    <w:p w14:paraId="0D5EA84C" w14:textId="77777777" w:rsidR="0048083C" w:rsidRPr="0048083C" w:rsidRDefault="0048083C" w:rsidP="0048083C">
      <w:pPr>
        <w:ind w:left="708"/>
        <w:jc w:val="both"/>
        <w:rPr>
          <w:rFonts w:ascii="Verdana" w:hAnsi="Verdana"/>
          <w:sz w:val="22"/>
          <w:szCs w:val="22"/>
        </w:rPr>
      </w:pPr>
      <w:r w:rsidRPr="0048083C">
        <w:rPr>
          <w:rFonts w:ascii="Verdana" w:hAnsi="Verdana"/>
          <w:sz w:val="22"/>
          <w:szCs w:val="22"/>
        </w:rPr>
        <w:t xml:space="preserve">Bereits Kaiser </w:t>
      </w:r>
      <w:hyperlink r:id="rId9" w:tooltip="Diokletian" w:history="1">
        <w:r w:rsidRPr="0048083C">
          <w:rPr>
            <w:rStyle w:val="Hyperlink"/>
            <w:rFonts w:ascii="Verdana" w:hAnsi="Verdana"/>
            <w:color w:val="auto"/>
            <w:sz w:val="22"/>
            <w:szCs w:val="22"/>
            <w:u w:val="none"/>
          </w:rPr>
          <w:t>Diokletian</w:t>
        </w:r>
      </w:hyperlink>
      <w:r w:rsidRPr="0048083C">
        <w:rPr>
          <w:rFonts w:ascii="Verdana" w:hAnsi="Verdana"/>
          <w:sz w:val="22"/>
          <w:szCs w:val="22"/>
        </w:rPr>
        <w:t xml:space="preserve"> ließ in </w:t>
      </w:r>
      <w:hyperlink r:id="rId10" w:tooltip="Konstantinopel" w:history="1">
        <w:r w:rsidRPr="0048083C">
          <w:rPr>
            <w:rStyle w:val="Hyperlink"/>
            <w:rFonts w:ascii="Verdana" w:hAnsi="Verdana"/>
            <w:color w:val="auto"/>
            <w:sz w:val="22"/>
            <w:szCs w:val="22"/>
            <w:u w:val="none"/>
          </w:rPr>
          <w:t>Konstantinopel</w:t>
        </w:r>
      </w:hyperlink>
      <w:r w:rsidRPr="0048083C">
        <w:rPr>
          <w:rFonts w:ascii="Verdana" w:hAnsi="Verdana"/>
          <w:sz w:val="22"/>
          <w:szCs w:val="22"/>
        </w:rPr>
        <w:t xml:space="preserve"> die Schriften der Christen verbrennen. </w:t>
      </w:r>
    </w:p>
    <w:p w14:paraId="37F038CE" w14:textId="1433D100" w:rsidR="0048083C" w:rsidRPr="0048083C" w:rsidRDefault="0048083C" w:rsidP="0048083C">
      <w:pPr>
        <w:ind w:left="708"/>
        <w:jc w:val="both"/>
        <w:rPr>
          <w:rFonts w:ascii="Verdana" w:hAnsi="Verdana"/>
          <w:sz w:val="22"/>
          <w:szCs w:val="22"/>
        </w:rPr>
      </w:pPr>
      <w:r w:rsidRPr="0048083C">
        <w:rPr>
          <w:rFonts w:ascii="Verdana" w:hAnsi="Verdana"/>
          <w:sz w:val="22"/>
          <w:szCs w:val="22"/>
        </w:rPr>
        <w:t xml:space="preserve">Im Mittelalter bezeichnet </w:t>
      </w:r>
      <w:hyperlink r:id="rId11" w:tooltip="Autodafé" w:history="1">
        <w:r w:rsidRPr="0048083C">
          <w:rPr>
            <w:rStyle w:val="Hyperlink"/>
            <w:rFonts w:ascii="Verdana" w:hAnsi="Verdana"/>
            <w:color w:val="auto"/>
            <w:sz w:val="22"/>
            <w:szCs w:val="22"/>
            <w:u w:val="none"/>
          </w:rPr>
          <w:t>Autodafé</w:t>
        </w:r>
      </w:hyperlink>
      <w:r w:rsidRPr="0048083C">
        <w:rPr>
          <w:rFonts w:ascii="Verdana" w:hAnsi="Verdana"/>
          <w:sz w:val="22"/>
          <w:szCs w:val="22"/>
        </w:rPr>
        <w:t xml:space="preserve"> die Verbrennung ketzerischer Bücher als Vollstreckung eines Urteils der </w:t>
      </w:r>
      <w:hyperlink r:id="rId12" w:tooltip="Inquisition" w:history="1">
        <w:r w:rsidRPr="0048083C">
          <w:rPr>
            <w:rStyle w:val="Hyperlink"/>
            <w:rFonts w:ascii="Verdana" w:hAnsi="Verdana"/>
            <w:color w:val="auto"/>
            <w:sz w:val="22"/>
            <w:szCs w:val="22"/>
            <w:u w:val="none"/>
          </w:rPr>
          <w:t>Inquisition</w:t>
        </w:r>
      </w:hyperlink>
      <w:r w:rsidRPr="0048083C">
        <w:rPr>
          <w:rFonts w:ascii="Verdana" w:hAnsi="Verdana"/>
          <w:sz w:val="22"/>
          <w:szCs w:val="22"/>
        </w:rPr>
        <w:t xml:space="preserve">. In der Neuzeit bedienten sich französische Revolutionäre und britische Truppen in Nordamerika dieses extremen Mittels ihrer Politik und brannten Teile </w:t>
      </w:r>
      <w:r w:rsidRPr="0048083C">
        <w:rPr>
          <w:rFonts w:ascii="Verdana" w:hAnsi="Verdana"/>
        </w:rPr>
        <w:t xml:space="preserve">der </w:t>
      </w:r>
      <w:proofErr w:type="spellStart"/>
      <w:r w:rsidRPr="0048083C">
        <w:rPr>
          <w:rFonts w:ascii="Verdana" w:hAnsi="Verdana"/>
        </w:rPr>
        <w:t>Bibliothèque</w:t>
      </w:r>
      <w:proofErr w:type="spellEnd"/>
      <w:r w:rsidRPr="0048083C">
        <w:rPr>
          <w:rFonts w:ascii="Verdana" w:hAnsi="Verdana"/>
        </w:rPr>
        <w:t xml:space="preserve"> </w:t>
      </w:r>
      <w:r w:rsidRPr="0048083C">
        <w:rPr>
          <w:rFonts w:ascii="Verdana" w:hAnsi="Verdana"/>
          <w:sz w:val="22"/>
          <w:szCs w:val="22"/>
        </w:rPr>
        <w:t xml:space="preserve">Nationale bzw. die Library </w:t>
      </w:r>
      <w:proofErr w:type="spellStart"/>
      <w:r w:rsidRPr="0048083C">
        <w:rPr>
          <w:rFonts w:ascii="Verdana" w:hAnsi="Verdana"/>
          <w:sz w:val="22"/>
          <w:szCs w:val="22"/>
        </w:rPr>
        <w:t>of</w:t>
      </w:r>
      <w:proofErr w:type="spellEnd"/>
      <w:r w:rsidRPr="0048083C">
        <w:rPr>
          <w:rFonts w:ascii="Verdana" w:hAnsi="Verdana"/>
          <w:sz w:val="22"/>
          <w:szCs w:val="22"/>
        </w:rPr>
        <w:t xml:space="preserve"> </w:t>
      </w:r>
      <w:proofErr w:type="spellStart"/>
      <w:r w:rsidRPr="0048083C">
        <w:rPr>
          <w:rFonts w:ascii="Verdana" w:hAnsi="Verdana"/>
          <w:sz w:val="22"/>
          <w:szCs w:val="22"/>
        </w:rPr>
        <w:t>Congress</w:t>
      </w:r>
      <w:proofErr w:type="spellEnd"/>
      <w:r w:rsidRPr="0048083C">
        <w:rPr>
          <w:rFonts w:ascii="Verdana" w:hAnsi="Verdana"/>
          <w:sz w:val="22"/>
          <w:szCs w:val="22"/>
        </w:rPr>
        <w:t xml:space="preserve"> nieder. Die Gründe blieben über Jahrhunderte die gleichen: Die Aussagen der Bücher seien politisch untragbar, falsch, gefährlich, verleumderisch, obszön oder verderblich.</w:t>
      </w:r>
    </w:p>
    <w:p w14:paraId="7EBCA13F" w14:textId="1B8B0C9E" w:rsidR="0048083C" w:rsidRDefault="00AF108F" w:rsidP="00F84061">
      <w:pPr>
        <w:rPr>
          <w:rFonts w:ascii="Verdana" w:hAnsi="Verdana"/>
        </w:rPr>
      </w:pPr>
      <w:r w:rsidRPr="0048083C">
        <w:rPr>
          <w:rFonts w:ascii="Verdana" w:hAnsi="Verdana"/>
          <w:b/>
          <w:bCs/>
          <w:noProof/>
        </w:rPr>
        <w:lastRenderedPageBreak/>
        <mc:AlternateContent>
          <mc:Choice Requires="wps">
            <w:drawing>
              <wp:anchor distT="45720" distB="45720" distL="114300" distR="114300" simplePos="0" relativeHeight="251663360" behindDoc="0" locked="0" layoutInCell="1" allowOverlap="1" wp14:anchorId="66EFADF9" wp14:editId="69BB8C37">
                <wp:simplePos x="0" y="0"/>
                <wp:positionH relativeFrom="margin">
                  <wp:align>right</wp:align>
                </wp:positionH>
                <wp:positionV relativeFrom="paragraph">
                  <wp:posOffset>10795</wp:posOffset>
                </wp:positionV>
                <wp:extent cx="2169795" cy="1470660"/>
                <wp:effectExtent l="0" t="0" r="20955" b="1524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9795" cy="1470991"/>
                        </a:xfrm>
                        <a:prstGeom prst="rect">
                          <a:avLst/>
                        </a:prstGeom>
                        <a:solidFill>
                          <a:srgbClr val="FFFFFF"/>
                        </a:solidFill>
                        <a:ln w="9525">
                          <a:solidFill>
                            <a:srgbClr val="000000"/>
                          </a:solidFill>
                          <a:miter lim="800000"/>
                          <a:headEnd/>
                          <a:tailEnd/>
                        </a:ln>
                      </wps:spPr>
                      <wps:txbx>
                        <w:txbxContent>
                          <w:p w14:paraId="62EC0D0C" w14:textId="2CC71940" w:rsidR="00980254" w:rsidRDefault="0048083C">
                            <w:pPr>
                              <w:rPr>
                                <w:rFonts w:ascii="Verdana" w:hAnsi="Verdana"/>
                                <w:sz w:val="16"/>
                                <w:szCs w:val="16"/>
                              </w:rPr>
                            </w:pPr>
                            <w:r w:rsidRPr="0048083C">
                              <w:rPr>
                                <w:rFonts w:ascii="Verdana" w:hAnsi="Verdana"/>
                                <w:sz w:val="16"/>
                                <w:szCs w:val="16"/>
                              </w:rPr>
                              <w:t xml:space="preserve">Berlin, Opernplatz (heute </w:t>
                            </w:r>
                            <w:r w:rsidR="00980254">
                              <w:rPr>
                                <w:rFonts w:ascii="Verdana" w:hAnsi="Verdana"/>
                                <w:sz w:val="16"/>
                                <w:szCs w:val="16"/>
                              </w:rPr>
                              <w:t>B</w:t>
                            </w:r>
                            <w:r w:rsidRPr="0048083C">
                              <w:rPr>
                                <w:rFonts w:ascii="Verdana" w:hAnsi="Verdana"/>
                                <w:sz w:val="16"/>
                                <w:szCs w:val="16"/>
                              </w:rPr>
                              <w:t xml:space="preserve">ebelplatz) </w:t>
                            </w:r>
                          </w:p>
                          <w:p w14:paraId="617F0A42" w14:textId="5210A08C" w:rsidR="0048083C" w:rsidRPr="0048083C" w:rsidRDefault="0048083C">
                            <w:pPr>
                              <w:rPr>
                                <w:rFonts w:ascii="Verdana" w:hAnsi="Verdana"/>
                                <w:sz w:val="16"/>
                                <w:szCs w:val="16"/>
                              </w:rPr>
                            </w:pPr>
                            <w:r w:rsidRPr="0048083C">
                              <w:rPr>
                                <w:rFonts w:ascii="Verdana" w:hAnsi="Verdana"/>
                                <w:sz w:val="16"/>
                                <w:szCs w:val="16"/>
                              </w:rPr>
                              <w:t>10. Mai 1933</w:t>
                            </w:r>
                          </w:p>
                          <w:p w14:paraId="243B1172" w14:textId="77777777" w:rsidR="0048083C" w:rsidRPr="0048083C" w:rsidRDefault="0048083C">
                            <w:pPr>
                              <w:rPr>
                                <w:rFonts w:ascii="Verdana" w:hAnsi="Verdana"/>
                                <w:sz w:val="16"/>
                                <w:szCs w:val="16"/>
                              </w:rPr>
                            </w:pPr>
                          </w:p>
                          <w:p w14:paraId="1E8F4E45" w14:textId="77777777" w:rsidR="005F56E9" w:rsidRPr="00AF108F" w:rsidRDefault="005F56E9" w:rsidP="005F56E9">
                            <w:pPr>
                              <w:rPr>
                                <w:rFonts w:ascii="Verdana" w:hAnsi="Verdana"/>
                                <w:sz w:val="14"/>
                                <w:szCs w:val="14"/>
                              </w:rPr>
                            </w:pPr>
                            <w:r>
                              <w:rPr>
                                <w:rFonts w:ascii="Verdana" w:hAnsi="Verdana"/>
                                <w:sz w:val="14"/>
                                <w:szCs w:val="14"/>
                              </w:rPr>
                              <w:t xml:space="preserve">Foto </w:t>
                            </w:r>
                            <w:r w:rsidRPr="00AF108F">
                              <w:rPr>
                                <w:rFonts w:ascii="Verdana" w:hAnsi="Verdana"/>
                                <w:sz w:val="14"/>
                                <w:szCs w:val="14"/>
                              </w:rPr>
                              <w:t>links:</w:t>
                            </w:r>
                          </w:p>
                          <w:p w14:paraId="7ABA77EB" w14:textId="77777777" w:rsidR="005F56E9" w:rsidRPr="00AF108F" w:rsidRDefault="005F56E9" w:rsidP="005F56E9">
                            <w:pPr>
                              <w:rPr>
                                <w:rFonts w:ascii="Verdana" w:hAnsi="Verdana"/>
                                <w:sz w:val="14"/>
                                <w:szCs w:val="14"/>
                              </w:rPr>
                            </w:pPr>
                            <w:r w:rsidRPr="00AF108F">
                              <w:rPr>
                                <w:rFonts w:ascii="Verdana" w:hAnsi="Verdana"/>
                                <w:sz w:val="14"/>
                                <w:szCs w:val="14"/>
                              </w:rPr>
                              <w:t>https://de.wikipedia.org/wiki/Datei:Bundesarchiv_Bild_102-14597,_Berlin,_Opernplatz,_Bücherverbrennung.jpg</w:t>
                            </w:r>
                          </w:p>
                          <w:p w14:paraId="6FF7070B" w14:textId="77777777" w:rsidR="005F56E9" w:rsidRDefault="005F56E9">
                            <w:pPr>
                              <w:rPr>
                                <w:rFonts w:ascii="Verdana" w:hAnsi="Verdana"/>
                                <w:sz w:val="14"/>
                                <w:szCs w:val="14"/>
                              </w:rPr>
                            </w:pPr>
                          </w:p>
                          <w:p w14:paraId="30FFE45E" w14:textId="5E975DD1" w:rsidR="00AF108F" w:rsidRDefault="009F665B">
                            <w:pPr>
                              <w:rPr>
                                <w:rFonts w:ascii="Verdana" w:hAnsi="Verdana"/>
                                <w:sz w:val="14"/>
                                <w:szCs w:val="14"/>
                              </w:rPr>
                            </w:pPr>
                            <w:r w:rsidRPr="00AF108F">
                              <w:rPr>
                                <w:rFonts w:ascii="Verdana" w:hAnsi="Verdana"/>
                                <w:sz w:val="14"/>
                                <w:szCs w:val="14"/>
                              </w:rPr>
                              <w:t>Foto</w:t>
                            </w:r>
                            <w:r w:rsidR="00AF108F" w:rsidRPr="00AF108F">
                              <w:rPr>
                                <w:rFonts w:ascii="Verdana" w:hAnsi="Verdana"/>
                                <w:sz w:val="14"/>
                                <w:szCs w:val="14"/>
                              </w:rPr>
                              <w:t xml:space="preserve"> </w:t>
                            </w:r>
                            <w:r w:rsidR="00AF108F">
                              <w:rPr>
                                <w:rFonts w:ascii="Verdana" w:hAnsi="Verdana"/>
                                <w:sz w:val="14"/>
                                <w:szCs w:val="14"/>
                              </w:rPr>
                              <w:t>unten:</w:t>
                            </w:r>
                          </w:p>
                          <w:p w14:paraId="3D7C271C" w14:textId="7AFA0825" w:rsidR="00AF108F" w:rsidRDefault="00AF108F">
                            <w:pPr>
                              <w:rPr>
                                <w:rFonts w:ascii="Verdana" w:hAnsi="Verdana"/>
                                <w:sz w:val="14"/>
                                <w:szCs w:val="14"/>
                              </w:rPr>
                            </w:pPr>
                            <w:r w:rsidRPr="00AF108F">
                              <w:rPr>
                                <w:rFonts w:ascii="Verdana" w:hAnsi="Verdana"/>
                                <w:sz w:val="14"/>
                                <w:szCs w:val="14"/>
                              </w:rPr>
                              <w:t>https://de.wikipedia.org/wiki/Denkmal_zur_Erinnerung_an_die_Bücherverbrennung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EFADF9" id="_x0000_t202" coordsize="21600,21600" o:spt="202" path="m,l,21600r21600,l21600,xe">
                <v:stroke joinstyle="miter"/>
                <v:path gradientshapeok="t" o:connecttype="rect"/>
              </v:shapetype>
              <v:shape id="Textfeld 2" o:spid="_x0000_s1027" type="#_x0000_t202" style="position:absolute;margin-left:119.65pt;margin-top:.85pt;width:170.85pt;height:115.8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">
                <v:textbox>
                  <w:txbxContent>
                    <w:p w14:paraId="62EC0D0C" w14:textId="2CC71940" w:rsidR="00980254" w:rsidRDefault="0048083C">
                      <w:pPr>
                        <w:rPr>
                          <w:rFonts w:ascii="Verdana" w:hAnsi="Verdana"/>
                          <w:sz w:val="16"/>
                          <w:szCs w:val="16"/>
                        </w:rPr>
                      </w:pPr>
                      <w:r w:rsidRPr="0048083C">
                        <w:rPr>
                          <w:rFonts w:ascii="Verdana" w:hAnsi="Verdana"/>
                          <w:sz w:val="16"/>
                          <w:szCs w:val="16"/>
                        </w:rPr>
                        <w:t xml:space="preserve">Berlin, Opernplatz (heute </w:t>
                      </w:r>
                      <w:r w:rsidR="00980254">
                        <w:rPr>
                          <w:rFonts w:ascii="Verdana" w:hAnsi="Verdana"/>
                          <w:sz w:val="16"/>
                          <w:szCs w:val="16"/>
                        </w:rPr>
                        <w:t>B</w:t>
                      </w:r>
                      <w:r w:rsidRPr="0048083C">
                        <w:rPr>
                          <w:rFonts w:ascii="Verdana" w:hAnsi="Verdana"/>
                          <w:sz w:val="16"/>
                          <w:szCs w:val="16"/>
                        </w:rPr>
                        <w:t xml:space="preserve">ebelplatz) </w:t>
                      </w:r>
                    </w:p>
                    <w:p w14:paraId="617F0A42" w14:textId="5210A08C" w:rsidR="0048083C" w:rsidRPr="0048083C" w:rsidRDefault="0048083C">
                      <w:pPr>
                        <w:rPr>
                          <w:rFonts w:ascii="Verdana" w:hAnsi="Verdana"/>
                          <w:sz w:val="16"/>
                          <w:szCs w:val="16"/>
                        </w:rPr>
                      </w:pPr>
                      <w:r w:rsidRPr="0048083C">
                        <w:rPr>
                          <w:rFonts w:ascii="Verdana" w:hAnsi="Verdana"/>
                          <w:sz w:val="16"/>
                          <w:szCs w:val="16"/>
                        </w:rPr>
                        <w:t>10. Mai 1933</w:t>
                      </w:r>
                    </w:p>
                    <w:p w14:paraId="243B1172" w14:textId="77777777" w:rsidR="0048083C" w:rsidRPr="0048083C" w:rsidRDefault="0048083C">
                      <w:pPr>
                        <w:rPr>
                          <w:rFonts w:ascii="Verdana" w:hAnsi="Verdana"/>
                          <w:sz w:val="16"/>
                          <w:szCs w:val="16"/>
                        </w:rPr>
                      </w:pPr>
                    </w:p>
                    <w:p w14:paraId="1E8F4E45" w14:textId="77777777" w:rsidR="005F56E9" w:rsidRPr="00AF108F" w:rsidRDefault="005F56E9" w:rsidP="005F56E9">
                      <w:pPr>
                        <w:rPr>
                          <w:rFonts w:ascii="Verdana" w:hAnsi="Verdana"/>
                          <w:sz w:val="14"/>
                          <w:szCs w:val="14"/>
                        </w:rPr>
                      </w:pPr>
                      <w:r>
                        <w:rPr>
                          <w:rFonts w:ascii="Verdana" w:hAnsi="Verdana"/>
                          <w:sz w:val="14"/>
                          <w:szCs w:val="14"/>
                        </w:rPr>
                        <w:t xml:space="preserve">Foto </w:t>
                      </w:r>
                      <w:r w:rsidRPr="00AF108F">
                        <w:rPr>
                          <w:rFonts w:ascii="Verdana" w:hAnsi="Verdana"/>
                          <w:sz w:val="14"/>
                          <w:szCs w:val="14"/>
                        </w:rPr>
                        <w:t>links:</w:t>
                      </w:r>
                    </w:p>
                    <w:p w14:paraId="7ABA77EB" w14:textId="77777777" w:rsidR="005F56E9" w:rsidRPr="00AF108F" w:rsidRDefault="005F56E9" w:rsidP="005F56E9">
                      <w:pPr>
                        <w:rPr>
                          <w:rFonts w:ascii="Verdana" w:hAnsi="Verdana"/>
                          <w:sz w:val="14"/>
                          <w:szCs w:val="14"/>
                        </w:rPr>
                      </w:pPr>
                      <w:r w:rsidRPr="00AF108F">
                        <w:rPr>
                          <w:rFonts w:ascii="Verdana" w:hAnsi="Verdana"/>
                          <w:sz w:val="14"/>
                          <w:szCs w:val="14"/>
                        </w:rPr>
                        <w:t>https://de.wikipedia.org/wiki/Datei:Bundesarchiv_Bild_102-14597,_Berlin,_Opernplatz,_Bücherverbrennung.jpg</w:t>
                      </w:r>
                    </w:p>
                    <w:p w14:paraId="6FF7070B" w14:textId="77777777" w:rsidR="005F56E9" w:rsidRDefault="005F56E9">
                      <w:pPr>
                        <w:rPr>
                          <w:rFonts w:ascii="Verdana" w:hAnsi="Verdana"/>
                          <w:sz w:val="14"/>
                          <w:szCs w:val="14"/>
                        </w:rPr>
                      </w:pPr>
                    </w:p>
                    <w:p w14:paraId="30FFE45E" w14:textId="5E975DD1" w:rsidR="00AF108F" w:rsidRDefault="009F665B">
                      <w:pPr>
                        <w:rPr>
                          <w:rFonts w:ascii="Verdana" w:hAnsi="Verdana"/>
                          <w:sz w:val="14"/>
                          <w:szCs w:val="14"/>
                        </w:rPr>
                      </w:pPr>
                      <w:r w:rsidRPr="00AF108F">
                        <w:rPr>
                          <w:rFonts w:ascii="Verdana" w:hAnsi="Verdana"/>
                          <w:sz w:val="14"/>
                          <w:szCs w:val="14"/>
                        </w:rPr>
                        <w:t>Foto</w:t>
                      </w:r>
                      <w:r w:rsidR="00AF108F" w:rsidRPr="00AF108F">
                        <w:rPr>
                          <w:rFonts w:ascii="Verdana" w:hAnsi="Verdana"/>
                          <w:sz w:val="14"/>
                          <w:szCs w:val="14"/>
                        </w:rPr>
                        <w:t xml:space="preserve"> </w:t>
                      </w:r>
                      <w:r w:rsidR="00AF108F">
                        <w:rPr>
                          <w:rFonts w:ascii="Verdana" w:hAnsi="Verdana"/>
                          <w:sz w:val="14"/>
                          <w:szCs w:val="14"/>
                        </w:rPr>
                        <w:t>unten:</w:t>
                      </w:r>
                    </w:p>
                    <w:p w14:paraId="3D7C271C" w14:textId="7AFA0825" w:rsidR="00AF108F" w:rsidRDefault="00AF108F">
                      <w:pPr>
                        <w:rPr>
                          <w:rFonts w:ascii="Verdana" w:hAnsi="Verdana"/>
                          <w:sz w:val="14"/>
                          <w:szCs w:val="14"/>
                        </w:rPr>
                      </w:pPr>
                      <w:r w:rsidRPr="00AF108F">
                        <w:rPr>
                          <w:rFonts w:ascii="Verdana" w:hAnsi="Verdana"/>
                          <w:sz w:val="14"/>
                          <w:szCs w:val="14"/>
                        </w:rPr>
                        <w:t>https://de.wikipedia.org/wiki/Denkmal_zur_Erinnerung_an_die_Bücherverbrennung</w:t>
                      </w:r>
                    </w:p>
                  </w:txbxContent>
                </v:textbox>
                <w10:wrap type="square" anchorx="margin"/>
              </v:shape>
            </w:pict>
          </mc:Fallback>
        </mc:AlternateContent>
      </w:r>
      <w:r>
        <w:rPr>
          <w:noProof/>
        </w:rPr>
        <w:drawing>
          <wp:anchor distT="0" distB="0" distL="114300" distR="114300" simplePos="0" relativeHeight="251661312" behindDoc="1" locked="0" layoutInCell="1" allowOverlap="1" wp14:anchorId="1294D3C2" wp14:editId="0C7C2F80">
            <wp:simplePos x="0" y="0"/>
            <wp:positionH relativeFrom="margin">
              <wp:align>left</wp:align>
            </wp:positionH>
            <wp:positionV relativeFrom="paragraph">
              <wp:posOffset>10630</wp:posOffset>
            </wp:positionV>
            <wp:extent cx="3506464" cy="2667138"/>
            <wp:effectExtent l="0" t="0" r="0" b="0"/>
            <wp:wrapNone/>
            <wp:docPr id="265238359" name="Grafik 2" descr="Ein Bild, das draußen, Verschmutzung, Schwarzweiß,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238359" name="Grafik 2" descr="Ein Bild, das draußen, Verschmutzung, Schwarzweiß, Gelände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06464" cy="266713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C3A182" w14:textId="252E8FFD" w:rsidR="0048083C" w:rsidRDefault="0048083C" w:rsidP="00F84061">
      <w:pPr>
        <w:rPr>
          <w:rFonts w:ascii="Verdana" w:hAnsi="Verdana"/>
        </w:rPr>
      </w:pPr>
    </w:p>
    <w:p w14:paraId="64B9588D" w14:textId="3F675F40" w:rsidR="0048083C" w:rsidRDefault="0048083C" w:rsidP="00F84061">
      <w:pPr>
        <w:rPr>
          <w:rFonts w:ascii="Verdana" w:hAnsi="Verdana"/>
          <w:b/>
          <w:bCs/>
        </w:rPr>
      </w:pPr>
    </w:p>
    <w:p w14:paraId="1A54A2DE" w14:textId="66FE03BE" w:rsidR="0048083C" w:rsidRDefault="0048083C" w:rsidP="00F84061">
      <w:pPr>
        <w:rPr>
          <w:rFonts w:ascii="Verdana" w:hAnsi="Verdana"/>
          <w:b/>
          <w:bCs/>
        </w:rPr>
      </w:pPr>
    </w:p>
    <w:p w14:paraId="5650E863" w14:textId="0F54CA99" w:rsidR="0048083C" w:rsidRDefault="0048083C" w:rsidP="00F84061">
      <w:pPr>
        <w:rPr>
          <w:rFonts w:ascii="Verdana" w:hAnsi="Verdana"/>
          <w:b/>
          <w:bCs/>
        </w:rPr>
      </w:pPr>
    </w:p>
    <w:p w14:paraId="2AD136B0" w14:textId="5A5C4C89" w:rsidR="0048083C" w:rsidRDefault="0048083C" w:rsidP="00F84061">
      <w:pPr>
        <w:rPr>
          <w:rFonts w:ascii="Verdana" w:hAnsi="Verdana"/>
          <w:b/>
          <w:bCs/>
        </w:rPr>
      </w:pPr>
    </w:p>
    <w:p w14:paraId="26415324" w14:textId="692604D7" w:rsidR="0048083C" w:rsidRDefault="0048083C" w:rsidP="00F84061">
      <w:pPr>
        <w:rPr>
          <w:rFonts w:ascii="Verdana" w:hAnsi="Verdana"/>
          <w:b/>
          <w:bCs/>
        </w:rPr>
      </w:pPr>
    </w:p>
    <w:p w14:paraId="55200ADB" w14:textId="029B04E7" w:rsidR="0048083C" w:rsidRDefault="0048083C" w:rsidP="00F84061">
      <w:pPr>
        <w:rPr>
          <w:rFonts w:ascii="Verdana" w:hAnsi="Verdana"/>
          <w:b/>
          <w:bCs/>
        </w:rPr>
      </w:pPr>
    </w:p>
    <w:p w14:paraId="355A16D5" w14:textId="1017CE63" w:rsidR="0048083C" w:rsidRDefault="00AF108F" w:rsidP="00F84061">
      <w:pPr>
        <w:rPr>
          <w:rFonts w:ascii="Verdana" w:hAnsi="Verdana"/>
          <w:b/>
          <w:bCs/>
        </w:rPr>
      </w:pPr>
      <w:r>
        <w:rPr>
          <w:noProof/>
        </w:rPr>
        <w:drawing>
          <wp:anchor distT="0" distB="0" distL="114300" distR="114300" simplePos="0" relativeHeight="251666432" behindDoc="1" locked="0" layoutInCell="1" allowOverlap="1" wp14:anchorId="1F900F48" wp14:editId="58F8A451">
            <wp:simplePos x="0" y="0"/>
            <wp:positionH relativeFrom="margin">
              <wp:posOffset>3709283</wp:posOffset>
            </wp:positionH>
            <wp:positionV relativeFrom="paragraph">
              <wp:posOffset>48011</wp:posOffset>
            </wp:positionV>
            <wp:extent cx="1820518" cy="1362340"/>
            <wp:effectExtent l="0" t="0" r="8890" b="0"/>
            <wp:wrapNone/>
            <wp:docPr id="1734250679" name="Grafik 4" descr="Ein Bild, das Gelände, Kompositmaterial, Beton, Gehwegplat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250679" name="Grafik 4" descr="Ein Bild, das Gelände, Kompositmaterial, Beton, Gehwegplatte enthält.&#10;&#10;KI-generierte Inhalte können fehlerhaft se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0518" cy="13623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11E9B9" w14:textId="60AF5ACD" w:rsidR="0048083C" w:rsidRDefault="0048083C" w:rsidP="00F84061">
      <w:pPr>
        <w:rPr>
          <w:rFonts w:ascii="Verdana" w:hAnsi="Verdana"/>
          <w:b/>
          <w:bCs/>
        </w:rPr>
      </w:pPr>
    </w:p>
    <w:p w14:paraId="36813EC1" w14:textId="0787D035" w:rsidR="0048083C" w:rsidRDefault="0048083C" w:rsidP="00F84061">
      <w:pPr>
        <w:rPr>
          <w:rFonts w:ascii="Verdana" w:hAnsi="Verdana"/>
          <w:b/>
          <w:bCs/>
        </w:rPr>
      </w:pPr>
    </w:p>
    <w:p w14:paraId="25F83483" w14:textId="3D6182A7" w:rsidR="0048083C" w:rsidRDefault="0048083C" w:rsidP="00F84061">
      <w:pPr>
        <w:rPr>
          <w:rFonts w:ascii="Verdana" w:hAnsi="Verdana"/>
          <w:b/>
          <w:bCs/>
        </w:rPr>
      </w:pPr>
    </w:p>
    <w:p w14:paraId="1EB95B71" w14:textId="51F70B87" w:rsidR="0048083C" w:rsidRDefault="0048083C" w:rsidP="00F84061">
      <w:pPr>
        <w:rPr>
          <w:rFonts w:ascii="Verdana" w:hAnsi="Verdana"/>
          <w:b/>
          <w:bCs/>
        </w:rPr>
      </w:pPr>
    </w:p>
    <w:p w14:paraId="3ACA55A2" w14:textId="7D7778B8" w:rsidR="0048083C" w:rsidRDefault="0048083C" w:rsidP="00F84061">
      <w:pPr>
        <w:rPr>
          <w:rFonts w:ascii="Verdana" w:hAnsi="Verdana"/>
          <w:b/>
          <w:bCs/>
        </w:rPr>
      </w:pPr>
    </w:p>
    <w:p w14:paraId="6F1B93CE" w14:textId="4F769E4D" w:rsidR="0048083C" w:rsidRDefault="0048083C" w:rsidP="00F84061">
      <w:pPr>
        <w:rPr>
          <w:rFonts w:ascii="Verdana" w:hAnsi="Verdana"/>
          <w:b/>
          <w:bCs/>
        </w:rPr>
      </w:pPr>
    </w:p>
    <w:p w14:paraId="42683DD4" w14:textId="36FE6078" w:rsidR="0048083C" w:rsidRDefault="0048083C" w:rsidP="00F84061">
      <w:pPr>
        <w:rPr>
          <w:rFonts w:ascii="Verdana" w:hAnsi="Verdana"/>
          <w:b/>
          <w:bCs/>
        </w:rPr>
      </w:pPr>
    </w:p>
    <w:p w14:paraId="3508961F" w14:textId="57C7AB51" w:rsidR="0048083C" w:rsidRDefault="00AF108F" w:rsidP="00F84061">
      <w:pPr>
        <w:rPr>
          <w:rFonts w:ascii="Verdana" w:hAnsi="Verdana"/>
          <w:b/>
          <w:bCs/>
        </w:rPr>
      </w:pPr>
      <w:r>
        <w:rPr>
          <w:rFonts w:ascii="Verdana" w:hAnsi="Verdana"/>
          <w:noProof/>
          <w:sz w:val="28"/>
          <w:szCs w:val="28"/>
        </w:rPr>
        <mc:AlternateContent>
          <mc:Choice Requires="wps">
            <w:drawing>
              <wp:anchor distT="0" distB="0" distL="114300" distR="114300" simplePos="0" relativeHeight="251665408" behindDoc="0" locked="0" layoutInCell="1" allowOverlap="1" wp14:anchorId="54B6788A" wp14:editId="50779B4F">
                <wp:simplePos x="0" y="0"/>
                <wp:positionH relativeFrom="margin">
                  <wp:posOffset>30508</wp:posOffset>
                </wp:positionH>
                <wp:positionV relativeFrom="paragraph">
                  <wp:posOffset>21203</wp:posOffset>
                </wp:positionV>
                <wp:extent cx="5740841" cy="2742538"/>
                <wp:effectExtent l="0" t="0" r="12700" b="20320"/>
                <wp:wrapNone/>
                <wp:docPr id="583603034" name="Rechteck 2"/>
                <wp:cNvGraphicFramePr/>
                <a:graphic xmlns:a="http://schemas.openxmlformats.org/drawingml/2006/main">
                  <a:graphicData uri="http://schemas.microsoft.com/office/word/2010/wordprocessingShape">
                    <wps:wsp>
                      <wps:cNvSpPr/>
                      <wps:spPr>
                        <a:xfrm>
                          <a:off x="0" y="0"/>
                          <a:ext cx="5740841" cy="2742538"/>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DA72B85" w14:textId="77777777" w:rsidR="004B3E83" w:rsidRDefault="004B3E83" w:rsidP="004B3E83">
                            <w:pPr>
                              <w:jc w:val="center"/>
                            </w:pPr>
                            <w:r>
                              <w:t xml:space="preserve">(356 v. Chr. – 323 v. Chr.)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6788A" id="_x0000_s1028" style="position:absolute;margin-left:2.4pt;margin-top:1.65pt;width:452.05pt;height:215.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" filled="f" strokecolor="black [3213]" strokeweight="1pt">
                <v:textbox>
                  <w:txbxContent>
                    <w:p w14:paraId="3DA72B85" w14:textId="77777777" w:rsidR="004B3E83" w:rsidRDefault="004B3E83" w:rsidP="004B3E83">
                      <w:pPr>
                        <w:jc w:val="center"/>
                      </w:pPr>
                      <w:r>
                        <w:t xml:space="preserve">(356 v. Chr. – 323 v. Chr.) </w:t>
                      </w:r>
                    </w:p>
                  </w:txbxContent>
                </v:textbox>
                <w10:wrap anchorx="margin"/>
              </v:rect>
            </w:pict>
          </mc:Fallback>
        </mc:AlternateContent>
      </w:r>
    </w:p>
    <w:p w14:paraId="7C8DDD9B" w14:textId="04854C4F" w:rsidR="0048083C" w:rsidRDefault="0048083C" w:rsidP="00F84061">
      <w:pPr>
        <w:rPr>
          <w:rFonts w:ascii="Verdana" w:hAnsi="Verdana"/>
          <w:b/>
          <w:bCs/>
        </w:rPr>
      </w:pPr>
    </w:p>
    <w:p w14:paraId="26EE38FB" w14:textId="588B8FBA" w:rsidR="004B3E83" w:rsidRDefault="004B3E83" w:rsidP="00F84061">
      <w:pPr>
        <w:rPr>
          <w:rFonts w:ascii="Verdana" w:hAnsi="Verdana"/>
          <w:b/>
          <w:bCs/>
        </w:rPr>
      </w:pPr>
    </w:p>
    <w:p w14:paraId="2CE2EABD" w14:textId="77777777" w:rsidR="004B3E83" w:rsidRDefault="004B3E83" w:rsidP="00F84061">
      <w:pPr>
        <w:rPr>
          <w:rFonts w:ascii="Verdana" w:hAnsi="Verdana"/>
          <w:b/>
          <w:bCs/>
        </w:rPr>
      </w:pPr>
    </w:p>
    <w:p w14:paraId="70D9328C" w14:textId="77777777" w:rsidR="004B3E83" w:rsidRDefault="004B3E83" w:rsidP="00F84061">
      <w:pPr>
        <w:rPr>
          <w:rFonts w:ascii="Verdana" w:hAnsi="Verdana"/>
          <w:b/>
          <w:bCs/>
        </w:rPr>
      </w:pPr>
    </w:p>
    <w:p w14:paraId="43FEE9DA" w14:textId="77777777" w:rsidR="004B3E83" w:rsidRDefault="004B3E83" w:rsidP="00F84061">
      <w:pPr>
        <w:rPr>
          <w:rFonts w:ascii="Verdana" w:hAnsi="Verdana"/>
          <w:b/>
          <w:bCs/>
        </w:rPr>
      </w:pPr>
    </w:p>
    <w:p w14:paraId="29E6BCC7" w14:textId="77777777" w:rsidR="004B3E83" w:rsidRDefault="004B3E83" w:rsidP="00F84061">
      <w:pPr>
        <w:rPr>
          <w:rFonts w:ascii="Verdana" w:hAnsi="Verdana"/>
          <w:b/>
          <w:bCs/>
        </w:rPr>
      </w:pPr>
    </w:p>
    <w:p w14:paraId="4F893F1F" w14:textId="77777777" w:rsidR="004B3E83" w:rsidRDefault="004B3E83" w:rsidP="00F84061">
      <w:pPr>
        <w:rPr>
          <w:rFonts w:ascii="Verdana" w:hAnsi="Verdana"/>
          <w:b/>
          <w:bCs/>
        </w:rPr>
      </w:pPr>
    </w:p>
    <w:p w14:paraId="517426A4" w14:textId="77777777" w:rsidR="004B3E83" w:rsidRDefault="004B3E83" w:rsidP="00F84061">
      <w:pPr>
        <w:rPr>
          <w:rFonts w:ascii="Verdana" w:hAnsi="Verdana"/>
          <w:b/>
          <w:bCs/>
        </w:rPr>
      </w:pPr>
    </w:p>
    <w:p w14:paraId="15C9D689" w14:textId="77777777" w:rsidR="004B3E83" w:rsidRDefault="004B3E83" w:rsidP="00F84061">
      <w:pPr>
        <w:rPr>
          <w:rFonts w:ascii="Verdana" w:hAnsi="Verdana"/>
          <w:b/>
          <w:bCs/>
        </w:rPr>
      </w:pPr>
    </w:p>
    <w:p w14:paraId="2E86EA5E" w14:textId="77777777" w:rsidR="004B3E83" w:rsidRDefault="004B3E83" w:rsidP="00F84061">
      <w:pPr>
        <w:rPr>
          <w:rFonts w:ascii="Verdana" w:hAnsi="Verdana"/>
          <w:b/>
          <w:bCs/>
        </w:rPr>
      </w:pPr>
    </w:p>
    <w:p w14:paraId="2C534684" w14:textId="77777777" w:rsidR="004B3E83" w:rsidRDefault="004B3E83" w:rsidP="00F84061">
      <w:pPr>
        <w:rPr>
          <w:rFonts w:ascii="Verdana" w:hAnsi="Verdana"/>
          <w:b/>
          <w:bCs/>
        </w:rPr>
      </w:pPr>
    </w:p>
    <w:p w14:paraId="4BC8A0C9" w14:textId="77777777" w:rsidR="004B3E83" w:rsidRDefault="004B3E83" w:rsidP="00F84061">
      <w:pPr>
        <w:rPr>
          <w:rFonts w:ascii="Verdana" w:hAnsi="Verdana"/>
          <w:b/>
          <w:bCs/>
        </w:rPr>
      </w:pPr>
    </w:p>
    <w:p w14:paraId="5A30F6BB" w14:textId="77777777" w:rsidR="004B3E83" w:rsidRDefault="004B3E83" w:rsidP="00F84061">
      <w:pPr>
        <w:rPr>
          <w:rFonts w:ascii="Verdana" w:hAnsi="Verdana"/>
          <w:b/>
          <w:bCs/>
        </w:rPr>
      </w:pPr>
    </w:p>
    <w:p w14:paraId="09FEA8AD" w14:textId="77777777" w:rsidR="004B3E83" w:rsidRDefault="004B3E83" w:rsidP="00F84061">
      <w:pPr>
        <w:rPr>
          <w:rFonts w:ascii="Verdana" w:hAnsi="Verdana"/>
          <w:b/>
          <w:bCs/>
        </w:rPr>
      </w:pPr>
    </w:p>
    <w:p w14:paraId="652C1D39" w14:textId="77777777" w:rsidR="004B3E83" w:rsidRDefault="004B3E83" w:rsidP="00F84061">
      <w:pPr>
        <w:rPr>
          <w:rFonts w:ascii="Verdana" w:hAnsi="Verdana"/>
          <w:b/>
          <w:bCs/>
        </w:rPr>
      </w:pPr>
    </w:p>
    <w:p w14:paraId="0CBE2E02" w14:textId="6869F171" w:rsidR="00F84061" w:rsidRDefault="00F84061" w:rsidP="00F84061">
      <w:pPr>
        <w:rPr>
          <w:rFonts w:ascii="Verdana" w:hAnsi="Verdana"/>
        </w:rPr>
      </w:pPr>
      <w:r w:rsidRPr="00F84061">
        <w:rPr>
          <w:rFonts w:ascii="Verdana" w:hAnsi="Verdana"/>
          <w:b/>
          <w:bCs/>
        </w:rPr>
        <w:t>Aufgabe 3:</w:t>
      </w:r>
      <w:r w:rsidR="001B0723">
        <w:rPr>
          <w:rFonts w:ascii="Verdana" w:hAnsi="Verdana"/>
          <w:b/>
          <w:bCs/>
        </w:rPr>
        <w:t xml:space="preserve"> </w:t>
      </w:r>
    </w:p>
    <w:p w14:paraId="1985AA03" w14:textId="3C5DC725" w:rsidR="00F84061" w:rsidRPr="00F17B6A" w:rsidRDefault="00F84061" w:rsidP="00E50A1C">
      <w:pPr>
        <w:jc w:val="both"/>
        <w:rPr>
          <w:rFonts w:ascii="Verdana" w:hAnsi="Verdana"/>
        </w:rPr>
      </w:pPr>
      <w:r>
        <w:rPr>
          <w:rFonts w:ascii="Verdana" w:hAnsi="Verdana"/>
        </w:rPr>
        <w:t>In einem Interview mit dem Deutschlandfunk</w:t>
      </w:r>
      <w:r w:rsidR="00F8749F">
        <w:rPr>
          <w:rStyle w:val="Funotenzeichen"/>
          <w:rFonts w:ascii="Verdana" w:hAnsi="Verdana"/>
        </w:rPr>
        <w:footnoteReference w:id="4"/>
      </w:r>
      <w:r>
        <w:rPr>
          <w:rFonts w:ascii="Verdana" w:hAnsi="Verdana"/>
        </w:rPr>
        <w:t xml:space="preserve"> über sein Buch „Die Idee der Bibliothek und ihre Zukunft“ stellt der langjährige Leiter der Anna Amalia Bibliothek in Weimar, Michael Knoche, seine Vorstellungen vor. </w:t>
      </w:r>
    </w:p>
    <w:p w14:paraId="7DF1E1A5" w14:textId="2E7BCC93" w:rsidR="00F17B6A" w:rsidRPr="0000535D" w:rsidRDefault="00F17B6A" w:rsidP="00102EDC">
      <w:pPr>
        <w:rPr>
          <w:rFonts w:ascii="Verdana" w:hAnsi="Verdana"/>
          <w:b/>
          <w:bCs/>
          <w:sz w:val="14"/>
          <w:szCs w:val="14"/>
        </w:rPr>
      </w:pPr>
    </w:p>
    <w:p w14:paraId="5460A5DB" w14:textId="17012E35" w:rsidR="00F84061" w:rsidRPr="0000535D" w:rsidRDefault="00F84061" w:rsidP="001B0723">
      <w:pPr>
        <w:ind w:left="708"/>
        <w:jc w:val="both"/>
        <w:rPr>
          <w:rFonts w:ascii="Verdana" w:hAnsi="Verdana"/>
          <w:sz w:val="22"/>
          <w:szCs w:val="22"/>
        </w:rPr>
      </w:pPr>
      <w:r w:rsidRPr="0000535D">
        <w:rPr>
          <w:rFonts w:ascii="Verdana" w:hAnsi="Verdana"/>
          <w:sz w:val="22"/>
          <w:szCs w:val="22"/>
        </w:rPr>
        <w:t xml:space="preserve">„Kann man sich Bibliotheken auch ohne Bücher vorstellen? Ist der Kern der Bibliothek das Buch? Das glaube ich nicht. Ich glaube, dass es Bibliotheken auch gibt in dem Sinne, dass sie für Publikationen generell zuständig ist, egal in welchem Aggregatzustand sie vorliegen.“ </w:t>
      </w:r>
    </w:p>
    <w:p w14:paraId="644490D0" w14:textId="1D1F49D8" w:rsidR="00F17B6A" w:rsidRPr="0000535D" w:rsidRDefault="00F84061" w:rsidP="001B0723">
      <w:pPr>
        <w:ind w:left="708"/>
        <w:jc w:val="both"/>
        <w:rPr>
          <w:rFonts w:ascii="Verdana" w:hAnsi="Verdana"/>
          <w:sz w:val="22"/>
          <w:szCs w:val="22"/>
        </w:rPr>
      </w:pPr>
      <w:r w:rsidRPr="0000535D">
        <w:rPr>
          <w:rFonts w:ascii="Verdana" w:hAnsi="Verdana"/>
          <w:sz w:val="22"/>
          <w:szCs w:val="22"/>
        </w:rPr>
        <w:t>Knoche betonte, solange manche Veröffentlichungen nur als Buch</w:t>
      </w:r>
      <w:r w:rsidRPr="0000535D">
        <w:rPr>
          <w:rFonts w:ascii="Verdana" w:hAnsi="Verdana"/>
          <w:b/>
          <w:bCs/>
          <w:i/>
          <w:iCs/>
          <w:sz w:val="22"/>
          <w:szCs w:val="22"/>
        </w:rPr>
        <w:t xml:space="preserve"> </w:t>
      </w:r>
      <w:r w:rsidRPr="0000535D">
        <w:rPr>
          <w:rFonts w:ascii="Verdana" w:hAnsi="Verdana"/>
          <w:sz w:val="22"/>
          <w:szCs w:val="22"/>
        </w:rPr>
        <w:t>erscheinen würden, brauche man das „Buch als Objekt“. Das gelte für die gesamte Kulturgeschichte. An den Originalobjekten könne man viel mehr Erkenntnisse sammeln, als wenn man die Originale in eine Datei umwandle. In manchen Fällen müsse man „das Buch sehen, man muss den Umschlag erkennen, man muss das Papier fühlen können“. Erst dadurch verstehe man die Absicht des Autors.</w:t>
      </w:r>
    </w:p>
    <w:p w14:paraId="47CBAA8D" w14:textId="77777777" w:rsidR="001B0723" w:rsidRPr="004B3E83" w:rsidRDefault="001B0723" w:rsidP="001B0723">
      <w:pPr>
        <w:rPr>
          <w:rFonts w:ascii="Verdana" w:hAnsi="Verdana"/>
          <w:sz w:val="14"/>
          <w:szCs w:val="14"/>
        </w:rPr>
      </w:pPr>
    </w:p>
    <w:p w14:paraId="03561A54" w14:textId="193CAD29" w:rsidR="001B0723" w:rsidRPr="001B0723" w:rsidRDefault="001B0723" w:rsidP="001B0723">
      <w:pPr>
        <w:jc w:val="both"/>
        <w:rPr>
          <w:rFonts w:ascii="Verdana" w:hAnsi="Verdana"/>
        </w:rPr>
      </w:pPr>
      <w:r w:rsidRPr="001B0723">
        <w:rPr>
          <w:rFonts w:ascii="Verdana" w:hAnsi="Verdana"/>
        </w:rPr>
        <w:t xml:space="preserve">Diskutieren Sie mit Ihren </w:t>
      </w:r>
      <w:proofErr w:type="spellStart"/>
      <w:proofErr w:type="gramStart"/>
      <w:r w:rsidRPr="001B0723">
        <w:rPr>
          <w:rFonts w:ascii="Verdana" w:hAnsi="Verdana"/>
        </w:rPr>
        <w:t>Mitschüler:innen</w:t>
      </w:r>
      <w:proofErr w:type="spellEnd"/>
      <w:proofErr w:type="gramEnd"/>
      <w:r w:rsidRPr="001B0723">
        <w:rPr>
          <w:rFonts w:ascii="Verdana" w:hAnsi="Verdana"/>
        </w:rPr>
        <w:t>, wie Sie zu dieser Meinung stehen!</w:t>
      </w:r>
    </w:p>
    <w:p w14:paraId="322CFF97" w14:textId="77777777" w:rsidR="001B0723" w:rsidRPr="004B3E83" w:rsidRDefault="001B0723" w:rsidP="00F84061">
      <w:pPr>
        <w:jc w:val="both"/>
        <w:rPr>
          <w:rFonts w:ascii="Verdana" w:hAnsi="Verdana"/>
          <w:b/>
          <w:bCs/>
          <w:i/>
          <w:iCs/>
          <w:sz w:val="12"/>
          <w:szCs w:val="12"/>
        </w:rPr>
      </w:pPr>
    </w:p>
    <w:sectPr w:rsidR="001B0723" w:rsidRPr="004B3E83" w:rsidSect="00B95822">
      <w:headerReference w:type="first" r:id="rId15"/>
      <w:pgSz w:w="11906" w:h="16838"/>
      <w:pgMar w:top="709" w:right="1417" w:bottom="56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8E708" w14:textId="77777777" w:rsidR="00BB7CCA" w:rsidRDefault="00BB7CCA" w:rsidP="005C2D2A">
      <w:r>
        <w:separator/>
      </w:r>
    </w:p>
  </w:endnote>
  <w:endnote w:type="continuationSeparator" w:id="0">
    <w:p w14:paraId="7CF3BBFB" w14:textId="77777777" w:rsidR="00BB7CCA" w:rsidRDefault="00BB7CCA" w:rsidP="005C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0A42F" w14:textId="77777777" w:rsidR="00BB7CCA" w:rsidRDefault="00BB7CCA" w:rsidP="005C2D2A">
      <w:r>
        <w:separator/>
      </w:r>
    </w:p>
  </w:footnote>
  <w:footnote w:type="continuationSeparator" w:id="0">
    <w:p w14:paraId="052EA411" w14:textId="77777777" w:rsidR="00BB7CCA" w:rsidRDefault="00BB7CCA" w:rsidP="005C2D2A">
      <w:r>
        <w:continuationSeparator/>
      </w:r>
    </w:p>
  </w:footnote>
  <w:footnote w:id="1">
    <w:p w14:paraId="7EEF98AD" w14:textId="7944C530" w:rsidR="009F6170" w:rsidRDefault="009F6170">
      <w:pPr>
        <w:pStyle w:val="Funotentext"/>
      </w:pPr>
      <w:r>
        <w:rPr>
          <w:rStyle w:val="Funotenzeichen"/>
        </w:rPr>
        <w:footnoteRef/>
      </w:r>
      <w:r>
        <w:t xml:space="preserve"> </w:t>
      </w:r>
      <w:r w:rsidRPr="009F6170">
        <w:rPr>
          <w:rFonts w:ascii="Verdana" w:hAnsi="Verdana"/>
          <w:sz w:val="18"/>
        </w:rPr>
        <w:t xml:space="preserve">Irene Vallejo, </w:t>
      </w:r>
      <w:r w:rsidRPr="009F6170">
        <w:rPr>
          <w:rFonts w:ascii="Verdana" w:hAnsi="Verdana"/>
          <w:i/>
          <w:iCs/>
          <w:sz w:val="18"/>
        </w:rPr>
        <w:t>Papyrus</w:t>
      </w:r>
      <w:r w:rsidRPr="009F6170">
        <w:rPr>
          <w:rFonts w:ascii="Verdana" w:hAnsi="Verdana"/>
          <w:sz w:val="18"/>
        </w:rPr>
        <w:t xml:space="preserve">, </w:t>
      </w:r>
      <w:r w:rsidRPr="009F6170">
        <w:rPr>
          <w:rFonts w:ascii="Verdana" w:hAnsi="Verdana"/>
          <w:i/>
          <w:iCs/>
          <w:sz w:val="18"/>
        </w:rPr>
        <w:t>– Die Geschichte der Welt in Büchern</w:t>
      </w:r>
      <w:r w:rsidRPr="009F6170">
        <w:rPr>
          <w:rFonts w:ascii="Verdana" w:hAnsi="Verdana"/>
          <w:sz w:val="18"/>
        </w:rPr>
        <w:t>, Zürich 2022, S. 54.</w:t>
      </w:r>
    </w:p>
  </w:footnote>
  <w:footnote w:id="2">
    <w:p w14:paraId="24666F9E" w14:textId="0E301B46" w:rsidR="009F6170" w:rsidRPr="009F6170" w:rsidRDefault="009F6170">
      <w:pPr>
        <w:pStyle w:val="Funotentext"/>
        <w:rPr>
          <w:rFonts w:ascii="Verdana" w:hAnsi="Verdana"/>
        </w:rPr>
      </w:pPr>
      <w:r w:rsidRPr="009F6170">
        <w:rPr>
          <w:rStyle w:val="Funotenzeichen"/>
          <w:rFonts w:ascii="Verdana" w:hAnsi="Verdana"/>
          <w:sz w:val="18"/>
          <w:szCs w:val="16"/>
        </w:rPr>
        <w:footnoteRef/>
      </w:r>
      <w:r w:rsidRPr="009F6170">
        <w:rPr>
          <w:rFonts w:ascii="Verdana" w:hAnsi="Verdana"/>
          <w:sz w:val="18"/>
          <w:szCs w:val="16"/>
        </w:rPr>
        <w:t xml:space="preserve"> https://www.songtexte.com/songtext/paul-mccartney/ebony-and-ivory-3d6a59f.html</w:t>
      </w:r>
    </w:p>
  </w:footnote>
  <w:footnote w:id="3">
    <w:p w14:paraId="5728B3E9" w14:textId="50720D4A" w:rsidR="000F0505" w:rsidRDefault="00D4313A" w:rsidP="00D4313A">
      <w:pPr>
        <w:rPr>
          <w:rFonts w:ascii="Verdana" w:hAnsi="Verdana"/>
          <w:sz w:val="18"/>
          <w:szCs w:val="18"/>
        </w:rPr>
      </w:pPr>
      <w:r w:rsidRPr="00D4313A">
        <w:rPr>
          <w:rStyle w:val="Funotenzeichen"/>
          <w:rFonts w:ascii="Verdana" w:hAnsi="Verdana"/>
          <w:sz w:val="18"/>
          <w:szCs w:val="18"/>
        </w:rPr>
        <w:footnoteRef/>
      </w:r>
      <w:r w:rsidRPr="00D4313A">
        <w:rPr>
          <w:rFonts w:ascii="Verdana" w:hAnsi="Verdana"/>
          <w:sz w:val="18"/>
          <w:szCs w:val="18"/>
        </w:rPr>
        <w:t xml:space="preserve"> </w:t>
      </w:r>
      <w:r w:rsidR="00427A79">
        <w:rPr>
          <w:rFonts w:ascii="Verdana" w:hAnsi="Verdana"/>
          <w:sz w:val="18"/>
          <w:szCs w:val="18"/>
        </w:rPr>
        <w:t xml:space="preserve">Quelle: </w:t>
      </w:r>
      <w:proofErr w:type="spellStart"/>
      <w:r w:rsidRPr="00D4313A">
        <w:rPr>
          <w:rFonts w:ascii="Verdana" w:hAnsi="Verdana"/>
          <w:sz w:val="18"/>
          <w:szCs w:val="18"/>
        </w:rPr>
        <w:t>wikipedia</w:t>
      </w:r>
      <w:proofErr w:type="spellEnd"/>
      <w:r w:rsidRPr="00D4313A">
        <w:rPr>
          <w:rFonts w:ascii="Verdana" w:hAnsi="Verdana"/>
          <w:sz w:val="18"/>
          <w:szCs w:val="18"/>
        </w:rPr>
        <w:t xml:space="preserve"> Bücherverbrennungen</w:t>
      </w:r>
    </w:p>
    <w:p w14:paraId="3F0096F7" w14:textId="4F8AD8F8" w:rsidR="00D4313A" w:rsidRPr="00D4313A" w:rsidRDefault="000F0505" w:rsidP="00D4313A">
      <w:pPr>
        <w:rPr>
          <w:rFonts w:ascii="Verdana" w:hAnsi="Verdana"/>
        </w:rPr>
      </w:pPr>
      <w:r>
        <w:rPr>
          <w:rFonts w:ascii="Verdana" w:hAnsi="Verdana"/>
          <w:sz w:val="18"/>
          <w:szCs w:val="18"/>
        </w:rPr>
        <w:t xml:space="preserve">  </w:t>
      </w:r>
      <w:r w:rsidR="00840E0D">
        <w:rPr>
          <w:rFonts w:ascii="Verdana" w:hAnsi="Verdana"/>
          <w:sz w:val="18"/>
          <w:szCs w:val="18"/>
        </w:rPr>
        <w:t>h</w:t>
      </w:r>
      <w:r w:rsidR="00840E0D" w:rsidRPr="00840E0D">
        <w:rPr>
          <w:rFonts w:ascii="Verdana" w:hAnsi="Verdana"/>
          <w:sz w:val="18"/>
          <w:szCs w:val="18"/>
        </w:rPr>
        <w:t>ttps://de.wikipedia.org/wiki/Denkmal_zur_Erinnerung_an_die_Bücherverbrennung</w:t>
      </w:r>
    </w:p>
  </w:footnote>
  <w:footnote w:id="4">
    <w:p w14:paraId="70773009" w14:textId="1A96766C" w:rsidR="00F8749F" w:rsidRPr="00F8749F" w:rsidRDefault="00F8749F" w:rsidP="00F8749F">
      <w:pPr>
        <w:rPr>
          <w:rFonts w:ascii="Verdana" w:hAnsi="Verdana"/>
          <w:sz w:val="18"/>
          <w:szCs w:val="18"/>
        </w:rPr>
      </w:pPr>
      <w:r w:rsidRPr="00F8749F">
        <w:rPr>
          <w:rStyle w:val="Funotenzeichen"/>
          <w:rFonts w:ascii="Verdana" w:hAnsi="Verdana"/>
          <w:sz w:val="18"/>
          <w:szCs w:val="18"/>
        </w:rPr>
        <w:footnoteRef/>
      </w:r>
      <w:r w:rsidRPr="00F8749F">
        <w:rPr>
          <w:rFonts w:ascii="Verdana" w:hAnsi="Verdana"/>
          <w:sz w:val="18"/>
          <w:szCs w:val="18"/>
        </w:rPr>
        <w:t xml:space="preserve"> https://www.deutschlandfunkkultur.de/zur-zukunft-der-bibliotheken-eine-datei-ersetzt-kein-buch-100.html 1.2.2018</w:t>
      </w:r>
    </w:p>
    <w:p w14:paraId="74ADBBAB" w14:textId="277AAEE0" w:rsidR="00F8749F" w:rsidRDefault="00F8749F">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072" w:type="dxa"/>
      <w:tblInd w:w="-5" w:type="dxa"/>
      <w:tblLayout w:type="fixed"/>
      <w:tblLook w:val="04A0" w:firstRow="1" w:lastRow="0" w:firstColumn="1" w:lastColumn="0" w:noHBand="0" w:noVBand="1"/>
    </w:tblPr>
    <w:tblGrid>
      <w:gridCol w:w="2268"/>
      <w:gridCol w:w="4962"/>
      <w:gridCol w:w="1842"/>
    </w:tblGrid>
    <w:tr w:rsidR="00E932B5" w:rsidRPr="00E47E0F" w14:paraId="3AA42BD0" w14:textId="77777777" w:rsidTr="00733455">
      <w:tc>
        <w:tcPr>
          <w:tcW w:w="2268" w:type="dxa"/>
        </w:tcPr>
        <w:p w14:paraId="1FD688EF" w14:textId="77777777" w:rsidR="00DA32AA" w:rsidRDefault="00E932B5" w:rsidP="00E932B5">
          <w:pPr>
            <w:pStyle w:val="Kopfzeile"/>
            <w:rPr>
              <w:rFonts w:ascii="Verdana" w:hAnsi="Verdana" w:cstheme="minorHAnsi"/>
              <w:sz w:val="32"/>
              <w:szCs w:val="32"/>
            </w:rPr>
          </w:pPr>
          <w:r w:rsidRPr="00E430EB">
            <w:rPr>
              <w:rFonts w:ascii="Verdana" w:hAnsi="Verdana" w:cstheme="minorHAnsi"/>
              <w:sz w:val="32"/>
              <w:szCs w:val="32"/>
            </w:rPr>
            <w:t>Latein</w:t>
          </w:r>
        </w:p>
        <w:p w14:paraId="2923BA72" w14:textId="236E4752" w:rsidR="00E932B5" w:rsidRPr="00E430EB" w:rsidRDefault="00DA32AA" w:rsidP="00E932B5">
          <w:pPr>
            <w:pStyle w:val="Kopfzeile"/>
            <w:rPr>
              <w:rFonts w:ascii="Verdana" w:hAnsi="Verdana" w:cstheme="minorHAnsi"/>
              <w:sz w:val="32"/>
              <w:szCs w:val="32"/>
            </w:rPr>
          </w:pPr>
          <w:r>
            <w:rPr>
              <w:rFonts w:ascii="Verdana" w:hAnsi="Verdana" w:cstheme="minorHAnsi"/>
              <w:sz w:val="32"/>
              <w:szCs w:val="32"/>
            </w:rPr>
            <w:t>Zusatzkurs</w:t>
          </w:r>
          <w:r w:rsidR="00E932B5" w:rsidRPr="00E430EB">
            <w:rPr>
              <w:rFonts w:ascii="Verdana" w:hAnsi="Verdana" w:cstheme="minorHAnsi"/>
              <w:sz w:val="32"/>
              <w:szCs w:val="32"/>
            </w:rPr>
            <w:br/>
            <w:t>Reimers</w:t>
          </w:r>
        </w:p>
      </w:tc>
      <w:tc>
        <w:tcPr>
          <w:tcW w:w="4962" w:type="dxa"/>
        </w:tcPr>
        <w:p w14:paraId="48BE8AD7" w14:textId="77777777" w:rsidR="00E14F16" w:rsidRDefault="00DA32AA" w:rsidP="004E697B">
          <w:pPr>
            <w:pStyle w:val="Kopfzeile"/>
            <w:jc w:val="center"/>
            <w:rPr>
              <w:rFonts w:ascii="Verdana" w:hAnsi="Verdana" w:cstheme="minorHAnsi"/>
              <w:sz w:val="32"/>
              <w:szCs w:val="32"/>
            </w:rPr>
          </w:pPr>
          <w:r>
            <w:rPr>
              <w:rFonts w:ascii="Verdana" w:hAnsi="Verdana" w:cstheme="minorHAnsi"/>
              <w:sz w:val="32"/>
              <w:szCs w:val="32"/>
            </w:rPr>
            <w:t>Einführung in die Linguistik</w:t>
          </w:r>
        </w:p>
        <w:p w14:paraId="71A2069A" w14:textId="77777777" w:rsidR="004D6920" w:rsidRPr="004D6920" w:rsidRDefault="004D6920" w:rsidP="004E697B">
          <w:pPr>
            <w:pStyle w:val="Kopfzeile"/>
            <w:jc w:val="center"/>
            <w:rPr>
              <w:rFonts w:ascii="Verdana" w:hAnsi="Verdana" w:cstheme="minorHAnsi"/>
              <w:sz w:val="10"/>
              <w:szCs w:val="10"/>
            </w:rPr>
          </w:pPr>
        </w:p>
        <w:p w14:paraId="7BD8747B" w14:textId="02FAFBFF" w:rsidR="00733455" w:rsidRPr="00E430EB" w:rsidRDefault="00733455" w:rsidP="004E697B">
          <w:pPr>
            <w:pStyle w:val="Kopfzeile"/>
            <w:jc w:val="center"/>
            <w:rPr>
              <w:rFonts w:ascii="Verdana" w:hAnsi="Verdana" w:cstheme="minorHAnsi"/>
              <w:sz w:val="32"/>
              <w:szCs w:val="32"/>
            </w:rPr>
          </w:pPr>
          <w:r>
            <w:rPr>
              <w:rFonts w:ascii="Verdana" w:hAnsi="Verdana" w:cstheme="minorHAnsi"/>
              <w:sz w:val="32"/>
              <w:szCs w:val="32"/>
            </w:rPr>
            <w:t>Die Bibliothek von Alexandria</w:t>
          </w:r>
        </w:p>
      </w:tc>
      <w:tc>
        <w:tcPr>
          <w:tcW w:w="1842" w:type="dxa"/>
        </w:tcPr>
        <w:p w14:paraId="160A18E6" w14:textId="77777777" w:rsidR="00E578C0" w:rsidRDefault="00DA32AA" w:rsidP="00655895">
          <w:pPr>
            <w:pStyle w:val="Kopfzeile"/>
            <w:jc w:val="right"/>
            <w:rPr>
              <w:rFonts w:ascii="Verdana" w:hAnsi="Verdana" w:cstheme="minorHAnsi"/>
              <w:sz w:val="32"/>
              <w:szCs w:val="32"/>
            </w:rPr>
          </w:pPr>
          <w:r>
            <w:rPr>
              <w:rFonts w:ascii="Verdana" w:hAnsi="Verdana" w:cstheme="minorHAnsi"/>
              <w:sz w:val="32"/>
              <w:szCs w:val="32"/>
            </w:rPr>
            <w:t>AB</w:t>
          </w:r>
        </w:p>
        <w:p w14:paraId="34123C68" w14:textId="278BC83C" w:rsidR="00E932B5" w:rsidRPr="00E430EB" w:rsidRDefault="00E578C0" w:rsidP="00655895">
          <w:pPr>
            <w:pStyle w:val="Kopfzeile"/>
            <w:jc w:val="right"/>
            <w:rPr>
              <w:rFonts w:ascii="Verdana" w:hAnsi="Verdana" w:cstheme="minorHAnsi"/>
              <w:sz w:val="32"/>
              <w:szCs w:val="32"/>
            </w:rPr>
          </w:pPr>
          <w:r>
            <w:rPr>
              <w:rFonts w:ascii="Verdana" w:hAnsi="Verdana" w:cstheme="minorHAnsi"/>
              <w:sz w:val="32"/>
              <w:szCs w:val="32"/>
            </w:rPr>
            <w:t>A 1</w:t>
          </w:r>
          <w:r w:rsidR="00830F4B">
            <w:rPr>
              <w:rFonts w:ascii="Verdana" w:hAnsi="Verdana" w:cstheme="minorHAnsi"/>
              <w:sz w:val="32"/>
              <w:szCs w:val="32"/>
            </w:rPr>
            <w:t>a</w:t>
          </w:r>
          <w:r w:rsidR="00DA32AA">
            <w:rPr>
              <w:rFonts w:ascii="Verdana" w:hAnsi="Verdana" w:cstheme="minorHAnsi"/>
              <w:sz w:val="32"/>
              <w:szCs w:val="32"/>
            </w:rPr>
            <w:t xml:space="preserve"> </w:t>
          </w:r>
        </w:p>
      </w:tc>
    </w:tr>
  </w:tbl>
  <w:p w14:paraId="47318FB9" w14:textId="77777777" w:rsidR="00E932B5" w:rsidRPr="00E932B5" w:rsidRDefault="00E932B5" w:rsidP="00E932B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3184D"/>
    <w:multiLevelType w:val="singleLevel"/>
    <w:tmpl w:val="D040AE12"/>
    <w:lvl w:ilvl="0">
      <w:start w:val="1"/>
      <w:numFmt w:val="decimal"/>
      <w:lvlText w:val="%1"/>
      <w:lvlJc w:val="left"/>
      <w:pPr>
        <w:tabs>
          <w:tab w:val="num" w:pos="570"/>
        </w:tabs>
        <w:ind w:left="570" w:hanging="570"/>
      </w:pPr>
      <w:rPr>
        <w:rFonts w:ascii="Palatino Linotype" w:hAnsi="Palatino Linotype" w:hint="default"/>
        <w:sz w:val="16"/>
      </w:rPr>
    </w:lvl>
  </w:abstractNum>
  <w:abstractNum w:abstractNumId="1" w15:restartNumberingAfterBreak="0">
    <w:nsid w:val="226F43E5"/>
    <w:multiLevelType w:val="hybridMultilevel"/>
    <w:tmpl w:val="904E93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90A6912"/>
    <w:multiLevelType w:val="hybridMultilevel"/>
    <w:tmpl w:val="45D20856"/>
    <w:lvl w:ilvl="0" w:tplc="F9B43BBE">
      <w:start w:val="1"/>
      <w:numFmt w:val="bullet"/>
      <w:lvlText w:val="-"/>
      <w:lvlJc w:val="left"/>
      <w:pPr>
        <w:ind w:left="720" w:hanging="360"/>
      </w:pPr>
      <w:rPr>
        <w:rFonts w:ascii="Verdana" w:eastAsia="SimSun" w:hAnsi="Verdana"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2682F68"/>
    <w:multiLevelType w:val="hybridMultilevel"/>
    <w:tmpl w:val="D9EEFFA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E67F68"/>
    <w:multiLevelType w:val="hybridMultilevel"/>
    <w:tmpl w:val="25605150"/>
    <w:lvl w:ilvl="0" w:tplc="3BB2A660">
      <w:start w:val="1"/>
      <w:numFmt w:val="bullet"/>
      <w:lvlText w:val="-"/>
      <w:lvlJc w:val="left"/>
      <w:pPr>
        <w:ind w:left="720" w:hanging="360"/>
      </w:pPr>
      <w:rPr>
        <w:rFonts w:ascii="Verdana" w:eastAsia="SimSun" w:hAnsi="Verdana"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D2B4CF2"/>
    <w:multiLevelType w:val="hybridMultilevel"/>
    <w:tmpl w:val="36942D4E"/>
    <w:lvl w:ilvl="0" w:tplc="AEE652B4">
      <w:start w:val="1"/>
      <w:numFmt w:val="bullet"/>
      <w:lvlText w:val="-"/>
      <w:lvlJc w:val="left"/>
      <w:pPr>
        <w:ind w:left="720" w:hanging="360"/>
      </w:pPr>
      <w:rPr>
        <w:rFonts w:ascii="Verdana" w:eastAsia="SimSun" w:hAnsi="Verdana" w:cs="Mang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85129333">
    <w:abstractNumId w:val="1"/>
  </w:num>
  <w:num w:numId="2" w16cid:durableId="1810172610">
    <w:abstractNumId w:val="5"/>
  </w:num>
  <w:num w:numId="3" w16cid:durableId="1761103660">
    <w:abstractNumId w:val="4"/>
  </w:num>
  <w:num w:numId="4" w16cid:durableId="667253894">
    <w:abstractNumId w:val="2"/>
  </w:num>
  <w:num w:numId="5" w16cid:durableId="1869833501">
    <w:abstractNumId w:val="3"/>
  </w:num>
  <w:num w:numId="6" w16cid:durableId="184478514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64D"/>
    <w:rsid w:val="00003087"/>
    <w:rsid w:val="000041A2"/>
    <w:rsid w:val="0000535D"/>
    <w:rsid w:val="00016625"/>
    <w:rsid w:val="00017204"/>
    <w:rsid w:val="00032015"/>
    <w:rsid w:val="0004500C"/>
    <w:rsid w:val="00060343"/>
    <w:rsid w:val="000A7A9C"/>
    <w:rsid w:val="000B4E6F"/>
    <w:rsid w:val="000C2537"/>
    <w:rsid w:val="000D0000"/>
    <w:rsid w:val="000D164D"/>
    <w:rsid w:val="000D3ECA"/>
    <w:rsid w:val="000F0505"/>
    <w:rsid w:val="00102EDC"/>
    <w:rsid w:val="001076C9"/>
    <w:rsid w:val="00114263"/>
    <w:rsid w:val="00133B77"/>
    <w:rsid w:val="00147F04"/>
    <w:rsid w:val="00187B85"/>
    <w:rsid w:val="001B0723"/>
    <w:rsid w:val="001F45BD"/>
    <w:rsid w:val="00251854"/>
    <w:rsid w:val="00284A88"/>
    <w:rsid w:val="002A383E"/>
    <w:rsid w:val="002B3A96"/>
    <w:rsid w:val="003032B3"/>
    <w:rsid w:val="00330EE8"/>
    <w:rsid w:val="00337ED1"/>
    <w:rsid w:val="00345A93"/>
    <w:rsid w:val="003672CF"/>
    <w:rsid w:val="00375935"/>
    <w:rsid w:val="003A3D0D"/>
    <w:rsid w:val="003A4691"/>
    <w:rsid w:val="003A6245"/>
    <w:rsid w:val="003B3D71"/>
    <w:rsid w:val="00427A79"/>
    <w:rsid w:val="004731DA"/>
    <w:rsid w:val="0048083C"/>
    <w:rsid w:val="004A23B7"/>
    <w:rsid w:val="004B0F5D"/>
    <w:rsid w:val="004B3BBC"/>
    <w:rsid w:val="004B3E83"/>
    <w:rsid w:val="004C688F"/>
    <w:rsid w:val="004D3BEC"/>
    <w:rsid w:val="004D6920"/>
    <w:rsid w:val="004E697B"/>
    <w:rsid w:val="00550F5F"/>
    <w:rsid w:val="005729E2"/>
    <w:rsid w:val="005805E1"/>
    <w:rsid w:val="00580C72"/>
    <w:rsid w:val="00595C50"/>
    <w:rsid w:val="005C2D2A"/>
    <w:rsid w:val="005D5256"/>
    <w:rsid w:val="005F12B9"/>
    <w:rsid w:val="005F1983"/>
    <w:rsid w:val="005F2EFD"/>
    <w:rsid w:val="005F4A19"/>
    <w:rsid w:val="005F56E9"/>
    <w:rsid w:val="00655895"/>
    <w:rsid w:val="0067176B"/>
    <w:rsid w:val="006827C6"/>
    <w:rsid w:val="00690F38"/>
    <w:rsid w:val="006A394E"/>
    <w:rsid w:val="006B55F3"/>
    <w:rsid w:val="00733455"/>
    <w:rsid w:val="0073396F"/>
    <w:rsid w:val="0073700C"/>
    <w:rsid w:val="00750A05"/>
    <w:rsid w:val="00754D6B"/>
    <w:rsid w:val="00764E6C"/>
    <w:rsid w:val="007B2F2B"/>
    <w:rsid w:val="007C4973"/>
    <w:rsid w:val="007F3D95"/>
    <w:rsid w:val="0081019F"/>
    <w:rsid w:val="008114CA"/>
    <w:rsid w:val="008127C8"/>
    <w:rsid w:val="00817C8A"/>
    <w:rsid w:val="00830F4B"/>
    <w:rsid w:val="00840E0D"/>
    <w:rsid w:val="00853FEE"/>
    <w:rsid w:val="008814D8"/>
    <w:rsid w:val="00884FC4"/>
    <w:rsid w:val="008A41F3"/>
    <w:rsid w:val="008B662B"/>
    <w:rsid w:val="008D30A6"/>
    <w:rsid w:val="008D5385"/>
    <w:rsid w:val="008E1C93"/>
    <w:rsid w:val="008E7DDA"/>
    <w:rsid w:val="0090528C"/>
    <w:rsid w:val="00916298"/>
    <w:rsid w:val="00920861"/>
    <w:rsid w:val="009255F0"/>
    <w:rsid w:val="00931DFF"/>
    <w:rsid w:val="00941637"/>
    <w:rsid w:val="00980254"/>
    <w:rsid w:val="00983FEC"/>
    <w:rsid w:val="009A49F2"/>
    <w:rsid w:val="009A6C9F"/>
    <w:rsid w:val="009C3AEF"/>
    <w:rsid w:val="009D3DAC"/>
    <w:rsid w:val="009D4C6B"/>
    <w:rsid w:val="009E71DC"/>
    <w:rsid w:val="009F6170"/>
    <w:rsid w:val="009F665B"/>
    <w:rsid w:val="00A33B36"/>
    <w:rsid w:val="00A368C3"/>
    <w:rsid w:val="00A4121D"/>
    <w:rsid w:val="00A76047"/>
    <w:rsid w:val="00A83F31"/>
    <w:rsid w:val="00A84DE6"/>
    <w:rsid w:val="00AA1E9C"/>
    <w:rsid w:val="00AF108F"/>
    <w:rsid w:val="00B02104"/>
    <w:rsid w:val="00B16832"/>
    <w:rsid w:val="00B25E60"/>
    <w:rsid w:val="00B851B2"/>
    <w:rsid w:val="00B91147"/>
    <w:rsid w:val="00B95822"/>
    <w:rsid w:val="00BB5AF5"/>
    <w:rsid w:val="00BB7CCA"/>
    <w:rsid w:val="00C16776"/>
    <w:rsid w:val="00C17E9C"/>
    <w:rsid w:val="00C21BD0"/>
    <w:rsid w:val="00C43FE5"/>
    <w:rsid w:val="00C47581"/>
    <w:rsid w:val="00C526DA"/>
    <w:rsid w:val="00C60BBE"/>
    <w:rsid w:val="00CB753B"/>
    <w:rsid w:val="00D05702"/>
    <w:rsid w:val="00D07E40"/>
    <w:rsid w:val="00D107F5"/>
    <w:rsid w:val="00D206C0"/>
    <w:rsid w:val="00D23685"/>
    <w:rsid w:val="00D4313A"/>
    <w:rsid w:val="00D67A8B"/>
    <w:rsid w:val="00DA32AA"/>
    <w:rsid w:val="00DB6C6F"/>
    <w:rsid w:val="00DC383C"/>
    <w:rsid w:val="00DD3E67"/>
    <w:rsid w:val="00E14BA7"/>
    <w:rsid w:val="00E14F16"/>
    <w:rsid w:val="00E306BA"/>
    <w:rsid w:val="00E430EB"/>
    <w:rsid w:val="00E47E0F"/>
    <w:rsid w:val="00E50A1C"/>
    <w:rsid w:val="00E5490F"/>
    <w:rsid w:val="00E578C0"/>
    <w:rsid w:val="00E67D7F"/>
    <w:rsid w:val="00E71300"/>
    <w:rsid w:val="00E92830"/>
    <w:rsid w:val="00E932B5"/>
    <w:rsid w:val="00EA0CEF"/>
    <w:rsid w:val="00EB18F4"/>
    <w:rsid w:val="00EC4438"/>
    <w:rsid w:val="00EE0546"/>
    <w:rsid w:val="00F17B6A"/>
    <w:rsid w:val="00F3094F"/>
    <w:rsid w:val="00F350ED"/>
    <w:rsid w:val="00F62260"/>
    <w:rsid w:val="00F84061"/>
    <w:rsid w:val="00F8749F"/>
    <w:rsid w:val="00F878CD"/>
    <w:rsid w:val="00F92695"/>
    <w:rsid w:val="00F948E2"/>
    <w:rsid w:val="00FD75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B3720"/>
  <w15:chartTrackingRefBased/>
  <w15:docId w15:val="{791A8239-7E7D-4903-B2C9-46F06B5B0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164D"/>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C2D2A"/>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KopfzeileZchn">
    <w:name w:val="Kopfzeile Zchn"/>
    <w:basedOn w:val="Absatz-Standardschriftart"/>
    <w:link w:val="Kopfzeile"/>
    <w:uiPriority w:val="99"/>
    <w:rsid w:val="005C2D2A"/>
  </w:style>
  <w:style w:type="paragraph" w:styleId="Fuzeile">
    <w:name w:val="footer"/>
    <w:basedOn w:val="Standard"/>
    <w:link w:val="FuzeileZchn"/>
    <w:uiPriority w:val="99"/>
    <w:unhideWhenUsed/>
    <w:rsid w:val="005C2D2A"/>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FuzeileZchn">
    <w:name w:val="Fußzeile Zchn"/>
    <w:basedOn w:val="Absatz-Standardschriftart"/>
    <w:link w:val="Fuzeile"/>
    <w:uiPriority w:val="99"/>
    <w:rsid w:val="005C2D2A"/>
  </w:style>
  <w:style w:type="table" w:styleId="Tabellenraster">
    <w:name w:val="Table Grid"/>
    <w:basedOn w:val="NormaleTabelle"/>
    <w:uiPriority w:val="39"/>
    <w:rsid w:val="005C2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47E0F"/>
    <w:pPr>
      <w:widowControl/>
      <w:ind w:left="720"/>
      <w:contextualSpacing/>
    </w:pPr>
    <w:rPr>
      <w:rFonts w:eastAsia="Times New Roman" w:cs="Times New Roman"/>
      <w:kern w:val="0"/>
      <w:sz w:val="20"/>
      <w:szCs w:val="20"/>
      <w:lang w:eastAsia="ar-SA" w:bidi="ar-SA"/>
    </w:rPr>
  </w:style>
  <w:style w:type="paragraph" w:styleId="Sprechblasentext">
    <w:name w:val="Balloon Text"/>
    <w:basedOn w:val="Standard"/>
    <w:link w:val="SprechblasentextZchn"/>
    <w:uiPriority w:val="99"/>
    <w:semiHidden/>
    <w:unhideWhenUsed/>
    <w:rsid w:val="000D164D"/>
    <w:rPr>
      <w:rFonts w:ascii="Segoe UI" w:hAnsi="Segoe UI"/>
      <w:sz w:val="18"/>
      <w:szCs w:val="16"/>
    </w:rPr>
  </w:style>
  <w:style w:type="character" w:customStyle="1" w:styleId="SprechblasentextZchn">
    <w:name w:val="Sprechblasentext Zchn"/>
    <w:basedOn w:val="Absatz-Standardschriftart"/>
    <w:link w:val="Sprechblasentext"/>
    <w:uiPriority w:val="99"/>
    <w:semiHidden/>
    <w:rsid w:val="000D164D"/>
    <w:rPr>
      <w:rFonts w:ascii="Segoe UI" w:eastAsia="SimSun" w:hAnsi="Segoe UI" w:cs="Mangal"/>
      <w:kern w:val="1"/>
      <w:sz w:val="18"/>
      <w:szCs w:val="16"/>
      <w:lang w:eastAsia="hi-IN" w:bidi="hi-IN"/>
    </w:rPr>
  </w:style>
  <w:style w:type="character" w:customStyle="1" w:styleId="versnummer">
    <w:name w:val="versnummer"/>
    <w:basedOn w:val="Absatz-Standardschriftart"/>
    <w:rsid w:val="003A4691"/>
  </w:style>
  <w:style w:type="character" w:styleId="Hyperlink">
    <w:name w:val="Hyperlink"/>
    <w:basedOn w:val="Absatz-Standardschriftart"/>
    <w:uiPriority w:val="99"/>
    <w:unhideWhenUsed/>
    <w:rsid w:val="00F84061"/>
    <w:rPr>
      <w:color w:val="0563C1" w:themeColor="hyperlink"/>
      <w:u w:val="single"/>
    </w:rPr>
  </w:style>
  <w:style w:type="character" w:styleId="NichtaufgelsteErwhnung">
    <w:name w:val="Unresolved Mention"/>
    <w:basedOn w:val="Absatz-Standardschriftart"/>
    <w:uiPriority w:val="99"/>
    <w:semiHidden/>
    <w:unhideWhenUsed/>
    <w:rsid w:val="00F84061"/>
    <w:rPr>
      <w:color w:val="605E5C"/>
      <w:shd w:val="clear" w:color="auto" w:fill="E1DFDD"/>
    </w:rPr>
  </w:style>
  <w:style w:type="paragraph" w:styleId="Funotentext">
    <w:name w:val="footnote text"/>
    <w:basedOn w:val="Standard"/>
    <w:link w:val="FunotentextZchn"/>
    <w:uiPriority w:val="99"/>
    <w:semiHidden/>
    <w:unhideWhenUsed/>
    <w:rsid w:val="009F6170"/>
    <w:rPr>
      <w:sz w:val="20"/>
      <w:szCs w:val="18"/>
    </w:rPr>
  </w:style>
  <w:style w:type="character" w:customStyle="1" w:styleId="FunotentextZchn">
    <w:name w:val="Fußnotentext Zchn"/>
    <w:basedOn w:val="Absatz-Standardschriftart"/>
    <w:link w:val="Funotentext"/>
    <w:uiPriority w:val="99"/>
    <w:semiHidden/>
    <w:rsid w:val="009F6170"/>
    <w:rPr>
      <w:rFonts w:ascii="Times New Roman" w:eastAsia="SimSun" w:hAnsi="Times New Roman" w:cs="Mangal"/>
      <w:kern w:val="1"/>
      <w:sz w:val="20"/>
      <w:szCs w:val="18"/>
      <w:lang w:eastAsia="hi-IN" w:bidi="hi-IN"/>
    </w:rPr>
  </w:style>
  <w:style w:type="character" w:styleId="Funotenzeichen">
    <w:name w:val="footnote reference"/>
    <w:basedOn w:val="Absatz-Standardschriftart"/>
    <w:uiPriority w:val="99"/>
    <w:semiHidden/>
    <w:unhideWhenUsed/>
    <w:rsid w:val="009F61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6167582">
      <w:bodyDiv w:val="1"/>
      <w:marLeft w:val="0"/>
      <w:marRight w:val="0"/>
      <w:marTop w:val="0"/>
      <w:marBottom w:val="0"/>
      <w:divBdr>
        <w:top w:val="none" w:sz="0" w:space="0" w:color="auto"/>
        <w:left w:val="none" w:sz="0" w:space="0" w:color="auto"/>
        <w:bottom w:val="none" w:sz="0" w:space="0" w:color="auto"/>
        <w:right w:val="none" w:sz="0" w:space="0" w:color="auto"/>
      </w:divBdr>
    </w:div>
    <w:div w:id="1048336061">
      <w:bodyDiv w:val="1"/>
      <w:marLeft w:val="0"/>
      <w:marRight w:val="0"/>
      <w:marTop w:val="0"/>
      <w:marBottom w:val="0"/>
      <w:divBdr>
        <w:top w:val="none" w:sz="0" w:space="0" w:color="auto"/>
        <w:left w:val="none" w:sz="0" w:space="0" w:color="auto"/>
        <w:bottom w:val="none" w:sz="0" w:space="0" w:color="auto"/>
        <w:right w:val="none" w:sz="0" w:space="0" w:color="auto"/>
      </w:divBdr>
    </w:div>
    <w:div w:id="167190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wikipedia.org/wiki/Inquisi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Autodaf%C3%A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e.wikipedia.org/wiki/Konstantinopel" TargetMode="External"/><Relationship Id="rId4" Type="http://schemas.openxmlformats.org/officeDocument/2006/relationships/settings" Target="settings.xml"/><Relationship Id="rId9" Type="http://schemas.openxmlformats.org/officeDocument/2006/relationships/hyperlink" Target="https://de.wikipedia.org/wiki/Diokletian" TargetMode="Externa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e\Benutzerdefinierte%20Office-Vorlagen\Arbeitsblatt%20Text%20Latein%20Gk.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2972A-FABE-447C-9911-397AA19AF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 Text Latein Gk</Template>
  <TotalTime>0</TotalTime>
  <Pages>2</Pages>
  <Words>417</Words>
  <Characters>2632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Silke</dc:creator>
  <cp:keywords/>
  <dc:description/>
  <cp:lastModifiedBy>Silke Reimers</cp:lastModifiedBy>
  <cp:revision>12</cp:revision>
  <cp:lastPrinted>2025-07-29T13:41:00Z</cp:lastPrinted>
  <dcterms:created xsi:type="dcterms:W3CDTF">2025-07-29T15:22:00Z</dcterms:created>
  <dcterms:modified xsi:type="dcterms:W3CDTF">2025-08-03T22:07:00Z</dcterms:modified>
</cp:coreProperties>
</file>